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649073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a96866d-a1f8-4061-976f-e1bdbca1dbc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Пензенской области</w:t>
      </w:r>
      <w:bookmarkEnd w:id="1"/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af5dfcd2-8641-4578-9e68-c08e9ae16378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Лунинского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с. Родники Лунинского района</w:t>
      </w:r>
    </w:p>
    <w:p>
      <w:pPr>
        <w:spacing w:before="0" w:after="0" w:line="408"/>
        <w:ind w:left="120"/>
        <w:jc w:val="center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классный руководитель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Мишина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ответственный за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Швечкова Н.В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Небылица Н.А.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РАБОЧАЯ ПРОГРАММА КУРСА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ВНЕУРОЧНОЙ ДЕЯТЕЛЬНОСТИ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8320534)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«Разговоры о важном»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</w:t>
      </w:r>
      <w:bookmarkStart w:name="aaab6c8b-13ca-43cc-aa9a-8756ba265bde" w:id="3"/>
      <w:r>
        <w:rPr>
          <w:rFonts w:ascii="Times New Roman" w:hAnsi="Times New Roman"/>
          <w:b w:val="false"/>
          <w:i w:val="false"/>
          <w:color w:val="000000"/>
          <w:sz w:val="28"/>
        </w:rPr>
        <w:t>10-11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98a1455-4365-4f31-aa7b-fcef52dd1846" w:id="4"/>
      <w:r>
        <w:rPr>
          <w:rFonts w:ascii="Times New Roman" w:hAnsi="Times New Roman"/>
          <w:b/>
          <w:i w:val="false"/>
          <w:color w:val="000000"/>
          <w:sz w:val="28"/>
        </w:rPr>
        <w:t>Родники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f60606-74df-49c6-b78a-82720d34bf8e" w:id="5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5"/>
    </w:p>
    <w:p>
      <w:pPr>
        <w:spacing w:before="0" w:after="0"/>
        <w:ind w:left="120"/>
        <w:jc w:val="left"/>
      </w:pPr>
    </w:p>
    <w:bookmarkStart w:name="block-66490732" w:id="6"/>
    <w:p>
      <w:pPr>
        <w:sectPr>
          <w:pgSz w:w="11906" w:h="16383" w:orient="portrait"/>
        </w:sectPr>
      </w:pPr>
    </w:p>
    <w:bookmarkEnd w:id="6"/>
    <w:bookmarkEnd w:id="0"/>
    <w:bookmarkStart w:name="block-66490733" w:id="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Актуальность и назначение программы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 курса внеурочной деятельности «Разговоры о важном» (далее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среднего общего образования, ориентирована на обеспечение индивидуальных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потребностей обучающихся и направлена на достижение планируемых результатов федеральных основных образовательных программ начального общего,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основного общего и среднего общего образования с учётом выбора участниками образовательных отношений курсов внеурочной деятельности.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здоровью, сохранение и укрепление традиционных российских духовно-нравственных ценностей.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Педагог помогает обучающемуся: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его российской идентичности;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интереса к познанию;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создании и мотивации для участия в социально значимой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 школьников общекультурной компетентности;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умения принимать осознанные решения и делать выбор;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осознании своего места в обществе;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познании себя, своих мотивов, устремлений, склонностей;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готовности к личностному самоопределению.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Нормативно-правовую основу рабочей программы курса внеурочной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деятельности «Разговоры о важном» составляют следующие документы: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1. Федеральный закон от 29.12.2012 № 273-ФЗ «Об образовании в Российской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Федерации».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2. Указ Президента Российской Федерации от 02.07.2021 № 400 «О Стратегии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национальной безопасности Российской Федерации».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3. Указ Президента Российской Федерации от 09.11.2022 № 809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«Об утверждении Основ государственной политики по сохранению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укреплению традиционных российских духовно-нравственных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ценностей».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4. Распоряжение Правительства Российской Федерации от 29.04.2015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№ 996-р «Об утверждении Стратегии развития воспитания на период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до 2025 года».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5. Приказ Минпросвещения России от 31.05.2021 № 286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начального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6. Приказ Минпросвещения России от 31.05.2021 №287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основного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общего образования».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7. Приказ Минобрнауки России от 17.05.2012 № 413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среднего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8. Приказ Минпросвещения России от 18.05.2023 № 372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федеральной образовательной программы начального общего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9. Приказ Минпросвещения России от 18.05.2023 № 370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основного 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10. Приказ Минпросвещения России от 18.05.2023 № 371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среднего 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11. Письмо Минпросвещения России от 18.02.2025 № 06-221 «О направлении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информации» (вместе с Методическими рекомендациями по реализации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цикла внеурочных занятий «Разговоры о важном»).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 может быть реализована в работе с обучающимися 1‒2, 3‒4, 5‒7,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8‒9 и 10‒11 классов, в течение одного учебного года, если занятия проводятся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1 раз в неделю, 34/35 учебных часов.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Занятия по программе проводятся в формах, соответствующих возрастным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особенностям обучающихся и позволяющих им вырабатывать собственную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мировоззренческую позицию по обсуждаемым темам (например,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познавательные беседы, деловые игры, викторины, интервью, блиц-опросы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т. д.). Следует отметить, что внеурочные занятия входят в общую систему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воспитательной работы образовательной организации, поэтому тематика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содержание должны обеспечить реализацию их назначения и целей.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позволяет на практике соединить учебную и воспитательную деятельность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педагога, ориентировать её не только на интеллектуальное,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но и на нравственное, социальное развитие ребёнка.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Многие темы внеурочных занятий выходят за рамки содержания, изучаемого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уроках, но это не означает, что учитель будет обязательно добиваться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точного усвоения нового знания, запоминания и чёткого воспроизведения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нового термина или понятия. В течение учебного года обучающиеся много раз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будут возвращаться к обсуждению одних и тех же понятий, что послужит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постепенному осознанному их принятию.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Наличие сценариев внеурочных занятий не означает формального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следования им. При реализации содержания занятия, которое предлагается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сценарии, педагог учитывает региональные, национальные, этнокультурные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особенности территории, где функционирует данная образовательная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организация. Обязательно учитывается и уровень развития школьников,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их интересы и потребности. При необходимости, исходя из статуса семей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обучающихся, целесообразно уточнить (изменить, скорректировать)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творческие задания, выполнять которые предлагается вместе с родителями,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другими членами семьи.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Личностных результатов можно достичь, увлекая школьников совместной,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интересной и многообразной деятельностью, позволяющей раскрыть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потенциал каждого; используя разные формы работы; устанавливая во время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занятий доброжелательную, поддерживающую атмосферу; насыщая занятия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ценностным содержанием. Задача педагога, организуя беседы, дать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возможность школьнику анализировать, сравнивать и выбирать.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Внеурочное занятие проходит каждый понедельник. Оно начинается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поднятием Государственного флага Российской Федерации, слушанием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(исполнением) Государственного гимна Российской Федерации. Это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мероприятие проходит в общем школьном актовом зале. Затем обучающиеся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расходятся по классам, где проходит тематическая часть занятия.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 подготовке к занятию учитель должен внимательно ознакомиться со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сценарием и методическими комментариями к нему. Необходимо обратить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внимание на три структурные части сценария: первая часть — мотивационная,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вторая часть — основная, третья часть — заключительная.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Цель мотивационной части занятия — знакомство обучающихся с темой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занятия, выдвижение мотива его проведения. Эта часть обычно начинается с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просмотра видеоматериала, оценка которого является введением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дальнейшую содержательную часть занятия.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Основная часть строится как сочетание разнообразной деятельности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обучающихся: интеллектуальной (работа с представленной информацией),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коммуникативной (беседы, обсуждение видеоролика), практической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(выполнение разнообразных заданий), игровой (дидактическая и ролевая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игра), творческой (обсуждение воображаемых ситуаций, художественное т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ворчество).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заключительной части подводятся итоги занятия.</w:t>
      </w:r>
    </w:p>
    <w:bookmarkStart w:name="block-66490733" w:id="8"/>
    <w:p>
      <w:pPr>
        <w:sectPr>
          <w:pgSz w:w="11906" w:h="16383" w:orient="portrait"/>
        </w:sectPr>
      </w:pPr>
    </w:p>
    <w:bookmarkEnd w:id="8"/>
    <w:bookmarkEnd w:id="7"/>
    <w:bookmarkStart w:name="block-66490734" w:id="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СОДЕРЖАНИЕ КУРСА ВНЕУРОЧНОЙ ДЕЯТЕЛЬНОСТИ </w:t>
      </w:r>
      <w:r>
        <w:rPr>
          <w:rFonts w:ascii="Times New Roman" w:hAnsi="Times New Roman"/>
          <w:b/>
          <w:i w:val="false"/>
          <w:color w:val="333333"/>
          <w:sz w:val="28"/>
        </w:rPr>
        <w:t>«РАЗГОВОРЫ О ВАЖНОМ»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Зачем человеку учиться?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Русский язык в эпоху цифровых технологий.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Что такое цифровой суверенитет?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Как обеспечивается цифровая безопасность государства и каждого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человека? Возможности цифрового мира: как современные технологии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помогают учиться, работать и осваивать новые горизонты. Мир цифровых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профессий: как создаются новые технологии? Правила безопасного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поведения в сети и угрозы цифрового мира.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Мирный атом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использование атомной энергии в мирных целях на благо человечества.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Контроль распространения атомной энергии. Уникальные атомные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технологии и достижения отечественной научной школы. Влияние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экологически чистых и эффективных источников энергии на будущее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человечества.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О творчестве. Ко Дню музыки.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Русская культура — признанное мировое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достояние человечества. Реализация творческого потенциала взрослых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детей. Музыка как вид искусства. Состояние развития современной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отечественной музыки: ее жанры и направления.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Уважение — это понимание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безусловной ценности каждого человека. Осознанное уважительное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отношение к людям, к чужому труду, к государству — фундамент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гармоничного развития общества. Правила общения внутри семьи, школы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коллектива. Подготовка к взрослой жизни и формирование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ответственности. О роли педагога в воспитании личности. 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Семья как ценность в жизни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каждого человека, основа любого общества. Формирование общих семейных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ценностей — залог взаимопонимания в семье. Преодоление конфликтов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проблем в общении за счет взаимоуважения и обмена опытом.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Общество — совокупность разных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людей, отличных друг от друга, но имеющих единые потребности в любви,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уважении, дружбе, принятии и самореализации.Роль цифровых технологий 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расширении возможностей участия в общественных процессах. Готовность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уважительно воспринимать другого человека — основа гармоничных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отношений в обществе.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Селекция и генетика. К 170-летию И. В. Мичурина.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Состояние науки 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современной России. Роль генетики и селекции в сельском хозяйстве,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медицине, промышленности и т.д. Мировое признание достижений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отечественной научной школы. Открытия И.В. Мичурина и их влияние на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развитие страны. Возможности для подрастающего поколения в познании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мира и личном развитии.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решать конфликты и справляться с трудностями. Ко Дню психолога.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Конфликты и трудности — естественный элемент развития общества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каждого отдельного человека. Поиск причины конфликтов как ключ к 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разрешению. Совместные усилия и внимание друг к другу как залог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преодоления трудностей. Правила разрешения конфликтных ситуаций.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Спасатели — специалисты, которые помогают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людям в опасных ситуациях. Спасатель и риск ради другого человека.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Профессиональные качества и навыки спасателей. Поведение 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экстремальных ситуациях. Ответственное отношение к своей и чужой жизни,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правила безопасности.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Роль домашних питомцев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жизни человека. Ответственность, забота и бережное отношение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 питомцам. Всемирный день питомца объединяет людей всей планеты для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укрепления ценностей дружбы и заботы о животных. Как соблюдать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безопасность при общении с животными?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Герои России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 древнейших времен и до современности. Традиции героизма, мужества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решительности — неотъемлемая часть российской идентичности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культурного кода. День Героев Отечества — выражение благодарности,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признательности и уважения за самоотверженность и мужество.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Закон и справедливость. Ко Дню Конституции.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Конституция Российской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Федерации — основной закон страны. Конституция закрепляет права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свободы человека как высшую ценность. Справедливость — одна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из важнейших духовно-нравственных ценностей российского общества.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Знание законов страны как прямая обязанность каждого гражданина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Какие права и обязанности есть у детей?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Совесть внутри нас.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Совесть — внутренний ориентир, помогающий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отличить добро от зла. Ключевая роль совести в осуществлении личного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выбора. Роль в формировании нравственности традиционных ценностей,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культуры и истории.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Календарь полезных дел. Новогоднее занятие.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Зимние каникулы — это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время не только для семейного досуга и отдыха, но и добрых дел. Чем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заняться на каникулах, чтобы провести время с пользой: составление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календаря. Новогодние традиции народов России. Подарки, создание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атмосферы новогодней сказки для своих родных и близких.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История развития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отечественной мультипликации. Отечественная школа мультипликации и 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достижения. Мировое признание советских и российских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мультипликационных фильмов. Каждый фильм — это труд большой команды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профессионалов. От идеи — до экрана: как появляются современные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мультипликационные фильмы?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Музейное дело. 170 лет Третьяковской галерее.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Российские музеи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хранители богатейшего материального и нематериального наследия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Сохранение исторического и культурного наследия как направление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государственной политики. Изучение, реставрация и интерпретация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памятников искусства. Третьяковская галерея — крупнейший музей русского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искусства и объект всемирного достояния. Почему важно посещать музеи?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Профессии в сфере музейного дела. Как создавать и развивать школьный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музей?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Есть ли у знания границы? Ко Дню науки.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Богатейшее наследиеСлушать, слышать и договариваться. Кто такие дипломаты? Дипломатия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российской науки и ее выдающихся представителей. Технологическое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лидерство государства и развитие науки. Как меняются научные подходы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 развитием цифровых технологий? Государственная поддержка науки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молодых ученых. Как происходят современные открытия? Как стать ученым?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Слушать, слышать и договариваться. Кто такие дипломаты?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Дипломатия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важная сфера деятельности государства, обеспечивающая защиту интересов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государства и российских граждан. Специфика дипломатической работы.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Диалог между государствами как основа международной стабильности.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Навыки для жизни: как научиться договариваться с окружающими людьми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вести конструктивный диалог.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Герой из соседнего двора. Региональный урок ко Дню защитника 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Герой — реальный человек, живущий рядом с нами, чья жизнь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является примером для окружающих. В каждом регионе России живут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выдающиеся герои, отважные, мужественные и трудолюбивые. Что такое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героизм? Какие качества отличают героя?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День наставника.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День наставника — важный государственный праздник,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который позволяет закрепить статус наставников, подчеркнуть значимость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этой деятельности и повысить ее престиж. Роль наставника в формировании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профессиональном развитии личности. Знаменитые россияне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их наставники. К. Д. Ушинский как основоположник научной педагогики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России. Как найти наставника?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Большой. За кулисами. 250 лет Большому театру и 150 лет Союзу 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театральных деятелей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Русский театр — это не просто сцена и кулисы,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зеркало общества, отражающее эпохи, нравы и судьбы страны. Театр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семья разных профессий: декораторы, костюмеры, режиссеры, музыканты,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дирижеры, гримеры и многие другие. Достижения русской театральной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школы, вошедшие в мировую практику. Развитие школьных театров в России.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Волнение как естественное состояние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человека перед важным событием в жизни. Контроль эмоционального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состояния, забота о своем физическом и психологическом здоровье. Какие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полезные привычки положительно влияют на эмоциональное состояние?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Как их сформировать и придерживаться?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65 лет триумфа. Ко Дню космонавтики.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Россия — одна из ведущих космических держав. Развитие космической отрасли — приоритетное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направление национальных проектов. Достижения прошлого как предмет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национальной гордости и мотивация для будущих свершений отечественной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космонавтики. Труд конструкторов, инженеров, летчиков и других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специалистов открывает для страны и всего человечества новые горизонты.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мусор получает «вторую жизнь»? Технологии переработки.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Состояние планеты — личная ответственность каждого человека. Почему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 экологии должен заботиться каждый человек? Неосознанное потребление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как причина роста количества мусора. Климатические изменения, загрязнение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окружающей среды. Развитие системы переработки отходов и роль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государства в этом процессе. Какие полезные привычки необходимо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сформировать у себя?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Команда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друзья и единомышленники, где каждый вносит свой значимый вклад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общее дело и помогает добиться успеха. Развитие умения слышать друг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друга и трудиться вместе. Умение слышать и трудиться сообща, разделять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успех и вместе переживать неудачу. Примеры коллективной работы в истории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страны.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Песни о войне. Ко Дню Победы.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Песни были свидетелями многих великих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событий. В них отразилась история нашей великой страны. Влияние песни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чувство сопричастности истории народа, сохранение памяти о Великой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Отечественной войне последующими поколениями. Как песни передают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чувства, эмоции и переживания создателей?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Занятие проходит по итогам всех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занятий года. Ценности — это ориентир, который помогает поступать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правильно и ответственно. Традиционные ценности помогают чувствовать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себя частью народа, способствуют укреплению общества и развитию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Следование ценностям помогает человеку развиваться и достигать успеха.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Уникальность каждого человека и опыт разных поколений обогащают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общество, но только в сочетании с единством, взаимопомощью и уважением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друг к другу существует сильный и сплоченный народ.</w:t>
      </w:r>
    </w:p>
    <w:p>
      <w:pPr>
        <w:spacing w:before="0" w:after="0"/>
        <w:ind w:left="120"/>
        <w:jc w:val="left"/>
      </w:pPr>
    </w:p>
    <w:bookmarkStart w:name="block-66490734" w:id="10"/>
    <w:p>
      <w:pPr>
        <w:sectPr>
          <w:pgSz w:w="11906" w:h="16383" w:orient="portrait"/>
        </w:sectPr>
      </w:pPr>
    </w:p>
    <w:bookmarkEnd w:id="10"/>
    <w:bookmarkEnd w:id="9"/>
    <w:bookmarkStart w:name="block-66490735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овладения познавательными универсальными учебными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ми: владеть навыками познавательной, учебно-исследовательской и проектной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деятельности, навыками разрешения проблем; проявлять способность и готов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к самостоятельному поиску методов решения практических задач, 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менению различных методов познания; проявлять готовность и способность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 самостоятельной информационно-познавательной деятельности, владеть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выками получения необходимой информации из словарей разных типов, уметь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различных источниках информации, критически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интерпретировать информацию, получаемую из различных источников; ис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 средства информационных и коммуникационных технологий в 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шении когнитивных, коммуникативных и организационных задач с соблюдением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требований эргономики, техники безопасности, гигиены, ресурсосбережения,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правовых и этических норм, норм информационной безопасности; определять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назначение и функции различных социальных институтов.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овладения коммуникативными универсальными учебными действи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ями: продуктивно общаться и взаимодействовать в процессе совместной де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ятельности, учитывать позиции других участников деятельности, эффективно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разрешать конфликты; владеть языковыми средствами — уметь ясно, логично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точно излагать свою точку зрения, использовать адекватные языковые сред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ства.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представлены с учётом специфики содержания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предметных областей, к которым имеет отношение содержание курса внеуроч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ной деятельности «Разговоры о важном».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Русский язык и литература: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Иностранный язык: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знаниями о социокультурной специфике страны/стран изучаемого языка; развитие умения использовать иностранный язык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средство для получения информации из иноязычных источников в образовательных и самообразовательных целях.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Информатика: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История: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Обществознание: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География: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Биология: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bookmarkStart w:name="block-66490735" w:id="12"/>
    <w:p>
      <w:pPr>
        <w:sectPr>
          <w:pgSz w:w="11906" w:h="16383" w:orient="portrait"/>
        </w:sectPr>
      </w:pPr>
    </w:p>
    <w:bookmarkEnd w:id="12"/>
    <w:bookmarkEnd w:id="11"/>
    <w:bookmarkStart w:name="block-66490731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10-11 КЛАССЫ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9"/>
        <w:gridCol w:w="2480"/>
        <w:gridCol w:w="1760"/>
        <w:gridCol w:w="3040"/>
        <w:gridCol w:w="2640"/>
        <w:gridCol w:w="3610"/>
      </w:tblGrid>
      <w:tr>
        <w:trPr>
          <w:trHeight w:val="8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94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8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4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9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Формирующиеся ценности: крепкая семья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0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73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0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Формирующиеся ценности: милосердие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4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78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92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43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73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966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8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70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34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72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91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34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человек?Неосознанное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0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05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6490731" w:id="14"/>
    <w:p>
      <w:pPr>
        <w:sectPr>
          <w:pgSz w:w="16383" w:h="11906" w:orient="landscape"/>
        </w:sectPr>
      </w:pPr>
    </w:p>
    <w:bookmarkEnd w:id="14"/>
    <w:bookmarkEnd w:id="1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%D1%80%D0%B0%D0%B7%D0%B3%D0%BE%D0%B2%D0%BE%D1%80%D1%8B%D0%BE%D0%B2%D0%B0%D0%B6%D0%BD%D0%BE%D0%BC.%D1%80%D1%84/" Type="http://schemas.openxmlformats.org/officeDocument/2006/relationships/hyperlink" Id="rId4"/>
    <Relationship TargetMode="External" Target="https://%D1%80%D0%B0%D0%B7%D0%B3%D0%BE%D0%B2%D0%BE%D1%80%D1%8B%D0%BE%D0%B2%D0%B0%D0%B6%D0%BD%D0%BE%D0%BC.%D1%80%D1%84/" Type="http://schemas.openxmlformats.org/officeDocument/2006/relationships/hyperlink" Id="rId5"/>
    <Relationship TargetMode="External" Target="https://%D1%80%D0%B0%D0%B7%D0%B3%D0%BE%D0%B2%D0%BE%D1%80%D1%8B%D0%BE%D0%B2%D0%B0%D0%B6%D0%BD%D0%BE%D0%BC.%D1%80%D1%84/" Type="http://schemas.openxmlformats.org/officeDocument/2006/relationships/hyperlink" Id="rId6"/>
    <Relationship TargetMode="External" Target="https://%D1%80%D0%B0%D0%B7%D0%B3%D0%BE%D0%B2%D0%BE%D1%80%D1%8B%D0%BE%D0%B2%D0%B0%D0%B6%D0%BD%D0%BE%D0%BC.%D1%80%D1%84/" Type="http://schemas.openxmlformats.org/officeDocument/2006/relationships/hyperlink" Id="rId7"/>
    <Relationship TargetMode="External" Target="https://%D1%80%D0%B0%D0%B7%D0%B3%D0%BE%D0%B2%D0%BE%D1%80%D1%8B%D0%BE%D0%B2%D0%B0%D0%B6%D0%BD%D0%BE%D0%BC.%D1%80%D1%84/" Type="http://schemas.openxmlformats.org/officeDocument/2006/relationships/hyperlink" Id="rId8"/>
    <Relationship TargetMode="External" Target="https://%D1%80%D0%B0%D0%B7%D0%B3%D0%BE%D0%B2%D0%BE%D1%80%D1%8B%D0%BE%D0%B2%D0%B0%D0%B6%D0%BD%D0%BE%D0%BC.%D1%80%D1%84/" Type="http://schemas.openxmlformats.org/officeDocument/2006/relationships/hyperlink" Id="rId9"/>
    <Relationship TargetMode="External" Target="https://%D1%80%D0%B0%D0%B7%D0%B3%D0%BE%D0%B2%D0%BE%D1%80%D1%8B%D0%BE%D0%B2%D0%B0%D0%B6%D0%BD%D0%BE%D0%BC.%D1%80%D1%84/" Type="http://schemas.openxmlformats.org/officeDocument/2006/relationships/hyperlink" Id="rId10"/>
    <Relationship TargetMode="External" Target="https://%D1%80%D0%B0%D0%B7%D0%B3%D0%BE%D0%B2%D0%BE%D1%80%D1%8B%D0%BE%D0%B2%D0%B0%D0%B6%D0%BD%D0%BE%D0%BC.%D1%80%D1%84/" Type="http://schemas.openxmlformats.org/officeDocument/2006/relationships/hyperlink" Id="rId11"/>
    <Relationship TargetMode="External" Target="https://%D1%80%D0%B0%D0%B7%D0%B3%D0%BE%D0%B2%D0%BE%D1%80%D1%8B%D0%BE%D0%B2%D0%B0%D0%B6%D0%BD%D0%BE%D0%BC.%D1%80%D1%84/" Type="http://schemas.openxmlformats.org/officeDocument/2006/relationships/hyperlink" Id="rId12"/>
    <Relationship TargetMode="External" Target="https://%D1%80%D0%B0%D0%B7%D0%B3%D0%BE%D0%B2%D0%BE%D1%80%D1%8B%D0%BE%D0%B2%D0%B0%D0%B6%D0%BD%D0%BE%D0%BC.%D1%80%D1%84/" Type="http://schemas.openxmlformats.org/officeDocument/2006/relationships/hyperlink" Id="rId13"/>
    <Relationship TargetMode="External" Target="https://%D1%80%D0%B0%D0%B7%D0%B3%D0%BE%D0%B2%D0%BE%D1%80%D1%8B%D0%BE%D0%B2%D0%B0%D0%B6%D0%BD%D0%BE%D0%BC.%D1%80%D1%84/" Type="http://schemas.openxmlformats.org/officeDocument/2006/relationships/hyperlink" Id="rId14"/>
    <Relationship TargetMode="External" Target="https://%D1%80%D0%B0%D0%B7%D0%B3%D0%BE%D0%B2%D0%BE%D1%80%D1%8B%D0%BE%D0%B2%D0%B0%D0%B6%D0%BD%D0%BE%D0%BC.%D1%80%D1%84/" Type="http://schemas.openxmlformats.org/officeDocument/2006/relationships/hyperlink" Id="rId15"/>
    <Relationship TargetMode="External" Target="https://%D1%80%D0%B0%D0%B7%D0%B3%D0%BE%D0%B2%D0%BE%D1%80%D1%8B%D0%BE%D0%B2%D0%B0%D0%B6%D0%BD%D0%BE%D0%BC.%D1%80%D1%84/" Type="http://schemas.openxmlformats.org/officeDocument/2006/relationships/hyperlink" Id="rId16"/>
    <Relationship TargetMode="External" Target="https://%D1%80%D0%B0%D0%B7%D0%B3%D0%BE%D0%B2%D0%BE%D1%80%D1%8B%D0%BE%D0%B2%D0%B0%D0%B6%D0%BD%D0%BE%D0%BC.%D1%80%D1%84/" Type="http://schemas.openxmlformats.org/officeDocument/2006/relationships/hyperlink" Id="rId17"/>
    <Relationship TargetMode="External" Target="https://%D1%80%D0%B0%D0%B7%D0%B3%D0%BE%D0%B2%D0%BE%D1%80%D1%8B%D0%BE%D0%B2%D0%B0%D0%B6%D0%BD%D0%BE%D0%BC.%D1%80%D1%84/" Type="http://schemas.openxmlformats.org/officeDocument/2006/relationships/hyperlink" Id="rId18"/>
    <Relationship TargetMode="External" Target="https://%D1%80%D0%B0%D0%B7%D0%B3%D0%BE%D0%B2%D0%BE%D1%80%D1%8B%D0%BE%D0%B2%D0%B0%D0%B6%D0%BD%D0%BE%D0%BC.%D1%80%D1%84/" Type="http://schemas.openxmlformats.org/officeDocument/2006/relationships/hyperlink" Id="rId19"/>
    <Relationship TargetMode="External" Target="https://%D1%80%D0%B0%D0%B7%D0%B3%D0%BE%D0%B2%D0%BE%D1%80%D1%8B%D0%BE%D0%B2%D0%B0%D0%B6%D0%BD%D0%BE%D0%BC.%D1%80%D1%84/" Type="http://schemas.openxmlformats.org/officeDocument/2006/relationships/hyperlink" Id="rId20"/>
    <Relationship TargetMode="External" Target="https://%D1%80%D0%B0%D0%B7%D0%B3%D0%BE%D0%B2%D0%BE%D1%80%D1%8B%D0%BE%D0%B2%D0%B0%D0%B6%D0%BD%D0%BE%D0%BC.%D1%80%D1%84/" Type="http://schemas.openxmlformats.org/officeDocument/2006/relationships/hyperlink" Id="rId21"/>
    <Relationship TargetMode="External" Target="https://%D1%80%D0%B0%D0%B7%D0%B3%D0%BE%D0%B2%D0%BE%D1%80%D1%8B%D0%BE%D0%B2%D0%B0%D0%B6%D0%BD%D0%BE%D0%BC.%D1%80%D1%84/" Type="http://schemas.openxmlformats.org/officeDocument/2006/relationships/hyperlink" Id="rId22"/>
    <Relationship TargetMode="External" Target="https://%D1%80%D0%B0%D0%B7%D0%B3%D0%BE%D0%B2%D0%BE%D1%80%D1%8B%D0%BE%D0%B2%D0%B0%D0%B6%D0%BD%D0%BE%D0%BC.%D1%80%D1%84/" Type="http://schemas.openxmlformats.org/officeDocument/2006/relationships/hyperlink" Id="rId23"/>
    <Relationship TargetMode="External" Target="https://%D1%80%D0%B0%D0%B7%D0%B3%D0%BE%D0%B2%D0%BE%D1%80%D1%8B%D0%BE%D0%B2%D0%B0%D0%B6%D0%BD%D0%BE%D0%BC.%D1%80%D1%84/" Type="http://schemas.openxmlformats.org/officeDocument/2006/relationships/hyperlink" Id="rId24"/>
    <Relationship TargetMode="External" Target="https://%D1%80%D0%B0%D0%B7%D0%B3%D0%BE%D0%B2%D0%BE%D1%80%D1%8B%D0%BE%D0%B2%D0%B0%D0%B6%D0%BD%D0%BE%D0%BC.%D1%80%D1%84/" Type="http://schemas.openxmlformats.org/officeDocument/2006/relationships/hyperlink" Id="rId25"/>
    <Relationship TargetMode="External" Target="https://%D1%80%D0%B0%D0%B7%D0%B3%D0%BE%D0%B2%D0%BE%D1%80%D1%8B%D0%BE%D0%B2%D0%B0%D0%B6%D0%BD%D0%BE%D0%BC.%D1%80%D1%84/" Type="http://schemas.openxmlformats.org/officeDocument/2006/relationships/hyperlink" Id="rId26"/>
    <Relationship TargetMode="External" Target="https://%D1%80%D0%B0%D0%B7%D0%B3%D0%BE%D0%B2%D0%BE%D1%80%D1%8B%D0%BE%D0%B2%D0%B0%D0%B6%D0%BD%D0%BE%D0%BC.%D1%80%D1%84/" Type="http://schemas.openxmlformats.org/officeDocument/2006/relationships/hyperlink" Id="rId27"/>
    <Relationship TargetMode="External" Target="https://%D1%80%D0%B0%D0%B7%D0%B3%D0%BE%D0%B2%D0%BE%D1%80%D1%8B%D0%BE%D0%B2%D0%B0%D0%B6%D0%BD%D0%BE%D0%BC.%D1%80%D1%84/" Type="http://schemas.openxmlformats.org/officeDocument/2006/relationships/hyperlink" Id="rId28"/>
    <Relationship TargetMode="External" Target="https://%D1%80%D0%B0%D0%B7%D0%B3%D0%BE%D0%B2%D0%BE%D1%80%D1%8B%D0%BE%D0%B2%D0%B0%D0%B6%D0%BD%D0%BE%D0%BC.%D1%80%D1%84/" Type="http://schemas.openxmlformats.org/officeDocument/2006/relationships/hyperlink" Id="rId29"/>
    <Relationship TargetMode="External" Target="https://%D1%80%D0%B0%D0%B7%D0%B3%D0%BE%D0%B2%D0%BE%D1%80%D1%8B%D0%BE%D0%B2%D0%B0%D0%B6%D0%BD%D0%BE%D0%BC.%D1%80%D1%84/" Type="http://schemas.openxmlformats.org/officeDocument/2006/relationships/hyperlink" Id="rId30"/>
    <Relationship TargetMode="External" Target="https://%D1%80%D0%B0%D0%B7%D0%B3%D0%BE%D0%B2%D0%BE%D1%80%D1%8B%D0%BE%D0%B2%D0%B0%D0%B6%D0%BD%D0%BE%D0%BC.%D1%80%D1%84/" Type="http://schemas.openxmlformats.org/officeDocument/2006/relationships/hyperlink" Id="rId31"/>
    <Relationship TargetMode="External" Target="https://%D1%80%D0%B0%D0%B7%D0%B3%D0%BE%D0%B2%D0%BE%D1%80%D1%8B%D0%BE%D0%B2%D0%B0%D0%B6%D0%BD%D0%BE%D0%BC.%D1%80%D1%84/" Type="http://schemas.openxmlformats.org/officeDocument/2006/relationships/hyperlink" Id="rId32"/>
    <Relationship TargetMode="External" Target="https://%D1%80%D0%B0%D0%B7%D0%B3%D0%BE%D0%B2%D0%BE%D1%80%D1%8B%D0%BE%D0%B2%D0%B0%D0%B6%D0%BD%D0%BE%D0%BC.%D1%80%D1%84/" Type="http://schemas.openxmlformats.org/officeDocument/2006/relationships/hyperlink" Id="rId33"/>
    <Relationship TargetMode="External" Target="https://%D1%80%D0%B0%D0%B7%D0%B3%D0%BE%D0%B2%D0%BE%D1%80%D1%8B%D0%BE%D0%B2%D0%B0%D0%B6%D0%BD%D0%BE%D0%BC.%D1%80%D1%84/" Type="http://schemas.openxmlformats.org/officeDocument/2006/relationships/hyperlink" Id="rId3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