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DA4" w:rsidRDefault="00F85CBD" w:rsidP="00163DA4">
      <w:pPr>
        <w:pStyle w:val="af0"/>
      </w:pPr>
      <w:bookmarkStart w:id="0" w:name="block-65285556"/>
      <w:r w:rsidRPr="00F85CBD">
        <w:rPr>
          <w:noProof/>
        </w:rPr>
        <w:drawing>
          <wp:inline distT="0" distB="0" distL="0" distR="0">
            <wp:extent cx="7285591" cy="5256801"/>
            <wp:effectExtent l="0" t="1009650" r="0" b="991870"/>
            <wp:docPr id="1" name="Рисунок 1" descr="C:\Users\User\Downloads\IMG_4412.HE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4412.HEIC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0" t="10304" r="12794" b="13352"/>
                    <a:stretch/>
                  </pic:blipFill>
                  <pic:spPr bwMode="auto">
                    <a:xfrm rot="5400000">
                      <a:off x="0" y="0"/>
                      <a:ext cx="7334506" cy="52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</w:p>
    <w:bookmarkEnd w:id="1"/>
    <w:p w:rsidR="00163DA4" w:rsidRDefault="00163DA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163DA4" w:rsidRDefault="00163DA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163DA4" w:rsidRDefault="00163DA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163DA4" w:rsidRDefault="00163DA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163DA4" w:rsidRDefault="00163DA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E05B3C" w:rsidRDefault="00E05B3C">
      <w:pPr>
        <w:spacing w:after="0"/>
        <w:ind w:left="120"/>
        <w:jc w:val="both"/>
      </w:pPr>
      <w:bookmarkStart w:id="2" w:name="block-65285560"/>
      <w:bookmarkEnd w:id="0"/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sz w:val="28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>
        <w:rPr>
          <w:rFonts w:ascii="Times New Roman" w:hAnsi="Times New Roman"/>
          <w:sz w:val="28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  <w:jc w:val="both"/>
      </w:pPr>
    </w:p>
    <w:p w:rsidR="00E05B3C" w:rsidRDefault="00E05B3C">
      <w:pPr>
        <w:sectPr w:rsidR="00E05B3C">
          <w:pgSz w:w="11906" w:h="16383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  <w:jc w:val="both"/>
      </w:pPr>
      <w:bookmarkStart w:id="4" w:name="block-65285557"/>
      <w:bookmarkEnd w:id="2"/>
      <w:r>
        <w:rPr>
          <w:rFonts w:ascii="Times New Roman" w:hAnsi="Times New Roman"/>
          <w:b/>
          <w:sz w:val="28"/>
        </w:rPr>
        <w:lastRenderedPageBreak/>
        <w:t>СОДЕРЖАНИЕ ОБУЧЕНИЯ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1 КЛАСС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/>
          <w:sz w:val="28"/>
        </w:rPr>
        <w:t xml:space="preserve"> формата листа в зависимости от содержания изображения.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/>
          <w:sz w:val="28"/>
        </w:rPr>
        <w:t xml:space="preserve"> рисунка и их особенности. Приёмы рисования линией.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Рисование с натуры: разные листья и их форма.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/>
          <w:sz w:val="28"/>
        </w:rPr>
        <w:t xml:space="preserve"> навыка видения целостности. Цельная форма и её части.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Эмоциональная выразительность цвета, способы выражения настроения в изображаемом сюжете.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Техника монотипии. Представления о симметрии. Развитие воображения.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в объёме. Приёмы работы с пластилином; дощечка, стек, тряпочка.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>
        <w:rPr>
          <w:rFonts w:ascii="Times New Roman" w:hAnsi="Times New Roman"/>
          <w:sz w:val="28"/>
        </w:rPr>
        <w:t>каргопольская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игрушка</w:t>
      </w:r>
      <w:proofErr w:type="gramEnd"/>
      <w:r>
        <w:rPr>
          <w:rFonts w:ascii="Times New Roman" w:hAnsi="Times New Roman"/>
          <w:sz w:val="28"/>
        </w:rPr>
        <w:t xml:space="preserve"> или по выбору учителя с учётом местных промыслов).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Объёмная аппликация из бумаги и картона.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/>
          <w:spacing w:val="-4"/>
          <w:sz w:val="28"/>
        </w:rPr>
        <w:t xml:space="preserve">художественных промыслов: дымковская или </w:t>
      </w:r>
      <w:proofErr w:type="spellStart"/>
      <w:r>
        <w:rPr>
          <w:rFonts w:ascii="Times New Roman" w:hAnsi="Times New Roman"/>
          <w:spacing w:val="-4"/>
          <w:sz w:val="28"/>
        </w:rPr>
        <w:t>каргопольская</w:t>
      </w:r>
      <w:proofErr w:type="spellEnd"/>
      <w:r>
        <w:rPr>
          <w:rFonts w:ascii="Times New Roman" w:hAnsi="Times New Roman"/>
          <w:spacing w:val="-4"/>
          <w:sz w:val="28"/>
        </w:rPr>
        <w:t xml:space="preserve"> игрушка (или по выбору</w:t>
      </w:r>
      <w:r>
        <w:rPr>
          <w:rFonts w:ascii="Times New Roman" w:hAnsi="Times New Roman"/>
          <w:sz w:val="28"/>
        </w:rPr>
        <w:t xml:space="preserve"> учителя с учётом местных промыслов).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Дизайн предмета: изготовление нарядной упаковки путём складывания бумаги и аппликации.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Оригами – создание игрушки для новогодней ёлки. Приёмы складывания бумаги.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/>
          <w:spacing w:val="-4"/>
          <w:sz w:val="28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/>
          <w:sz w:val="28"/>
        </w:rPr>
        <w:t>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Фотографирование мелких деталей природы, выражение ярких зрительных впечатлений.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в условиях урока ученических фотографий, соответствующих изучаемой теме.</w:t>
      </w: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2 КЛАСС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Пастель и мелки – особенности и выразительные свойства графических материалов, приёмы работы.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Акварель и её свойства. Акварельные кисти. Приёмы работы акварелью.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Цвет тёплый и холодный – цветовой контраст.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Цвет открытый – звонкий и приглушённый, тихий. Эмоциональная выразительность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сказочного персонажа с ярко выраженным характером (образ мужской или женский).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rPr>
          <w:rFonts w:ascii="Times New Roman" w:hAnsi="Times New Roman"/>
          <w:sz w:val="28"/>
        </w:rPr>
        <w:t>филимоновская</w:t>
      </w:r>
      <w:proofErr w:type="spellEnd"/>
      <w:r>
        <w:rPr>
          <w:rFonts w:ascii="Times New Roman" w:hAnsi="Times New Roman"/>
          <w:sz w:val="28"/>
        </w:rPr>
        <w:t xml:space="preserve"> игрушка, дымковский петух, </w:t>
      </w:r>
      <w:proofErr w:type="spellStart"/>
      <w:r>
        <w:rPr>
          <w:rFonts w:ascii="Times New Roman" w:hAnsi="Times New Roman"/>
          <w:sz w:val="28"/>
        </w:rPr>
        <w:t>каргопольский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Полкан</w:t>
      </w:r>
      <w:proofErr w:type="spellEnd"/>
      <w:r>
        <w:rPr>
          <w:rFonts w:ascii="Times New Roman" w:hAnsi="Times New Roman"/>
          <w:sz w:val="28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/>
          <w:spacing w:val="-4"/>
          <w:sz w:val="28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sz w:val="28"/>
        </w:rPr>
        <w:t xml:space="preserve"> и добавление деталей.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>
        <w:rPr>
          <w:rFonts w:ascii="Times New Roman" w:hAnsi="Times New Roman"/>
          <w:sz w:val="28"/>
        </w:rPr>
        <w:t>филимоновские</w:t>
      </w:r>
      <w:proofErr w:type="spellEnd"/>
      <w:r>
        <w:rPr>
          <w:rFonts w:ascii="Times New Roman" w:hAnsi="Times New Roman"/>
          <w:sz w:val="28"/>
        </w:rPr>
        <w:t xml:space="preserve">, дымковские, </w:t>
      </w:r>
      <w:proofErr w:type="spellStart"/>
      <w:r>
        <w:rPr>
          <w:rFonts w:ascii="Times New Roman" w:hAnsi="Times New Roman"/>
          <w:sz w:val="28"/>
        </w:rPr>
        <w:t>каргопольские</w:t>
      </w:r>
      <w:proofErr w:type="spellEnd"/>
      <w:r>
        <w:rPr>
          <w:rFonts w:ascii="Times New Roman" w:hAnsi="Times New Roman"/>
          <w:sz w:val="28"/>
        </w:rPr>
        <w:t xml:space="preserve"> игрушки (и другие по выбору учителя с учётом местных художественных промыслов).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>
        <w:rPr>
          <w:rFonts w:ascii="Times New Roman" w:hAnsi="Times New Roman"/>
          <w:sz w:val="28"/>
        </w:rPr>
        <w:t>Ватагина</w:t>
      </w:r>
      <w:proofErr w:type="spellEnd"/>
      <w:r>
        <w:rPr>
          <w:rFonts w:ascii="Times New Roman" w:hAnsi="Times New Roman"/>
          <w:sz w:val="28"/>
        </w:rPr>
        <w:t xml:space="preserve">, Е.И. </w:t>
      </w:r>
      <w:proofErr w:type="spellStart"/>
      <w:r>
        <w:rPr>
          <w:rFonts w:ascii="Times New Roman" w:hAnsi="Times New Roman"/>
          <w:sz w:val="28"/>
        </w:rPr>
        <w:t>Чарушина</w:t>
      </w:r>
      <w:proofErr w:type="spellEnd"/>
      <w:r>
        <w:rPr>
          <w:rFonts w:ascii="Times New Roman" w:hAnsi="Times New Roman"/>
          <w:sz w:val="28"/>
        </w:rPr>
        <w:t xml:space="preserve">) и в скульптуре (произведения В.В. </w:t>
      </w:r>
      <w:proofErr w:type="spellStart"/>
      <w:r>
        <w:rPr>
          <w:rFonts w:ascii="Times New Roman" w:hAnsi="Times New Roman"/>
          <w:sz w:val="28"/>
        </w:rPr>
        <w:t>Ватагина</w:t>
      </w:r>
      <w:proofErr w:type="spellEnd"/>
      <w:r>
        <w:rPr>
          <w:rFonts w:ascii="Times New Roman" w:hAnsi="Times New Roman"/>
          <w:sz w:val="28"/>
        </w:rPr>
        <w:t>). Наблюдение животных с точки зрения их пропорций, характера движения, пластики.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Компьютерные средства изображения. Виды линий (в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или другом графическом редакторе).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>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Освоение инструментов традиционного рисования (карандаш, кисточка, ластик, заливка и другие)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на основе простых сюжетов (например, образ дерева).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Освоение инструментов традиционного рисования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3 КЛАСС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Эскиз плаката или афиши. Совмещение шрифта и изображения. Особенности композиции плаката.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Транспорт в городе. Рисунки реальных или фантастических машин.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лица человека. Строение, пропорции, взаиморасположение частей лица.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spacing w:val="-4"/>
          <w:sz w:val="28"/>
        </w:rPr>
        <w:t>«Натюрморт-автопортрет» из предметов, характеризующих личность обучающегося.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>
        <w:rPr>
          <w:rFonts w:ascii="Times New Roman" w:hAnsi="Times New Roman"/>
          <w:sz w:val="28"/>
        </w:rPr>
        <w:t>бумагопластики</w:t>
      </w:r>
      <w:proofErr w:type="spellEnd"/>
      <w:r>
        <w:rPr>
          <w:rFonts w:ascii="Times New Roman" w:hAnsi="Times New Roman"/>
          <w:sz w:val="28"/>
        </w:rPr>
        <w:t>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>
        <w:rPr>
          <w:rFonts w:ascii="Times New Roman" w:hAnsi="Times New Roman"/>
          <w:sz w:val="28"/>
        </w:rPr>
        <w:t>павловопосадских</w:t>
      </w:r>
      <w:proofErr w:type="spellEnd"/>
      <w:r>
        <w:rPr>
          <w:rFonts w:ascii="Times New Roman" w:hAnsi="Times New Roman"/>
          <w:sz w:val="28"/>
        </w:rPr>
        <w:t xml:space="preserve"> платков.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sz w:val="28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</w:t>
      </w:r>
      <w:r>
        <w:rPr>
          <w:rFonts w:ascii="Times New Roman" w:hAnsi="Times New Roman"/>
          <w:sz w:val="28"/>
        </w:rPr>
        <w:lastRenderedPageBreak/>
        <w:t>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>
        <w:rPr>
          <w:rFonts w:ascii="Times New Roman" w:hAnsi="Times New Roman"/>
          <w:sz w:val="28"/>
        </w:rPr>
        <w:t>Саврасова</w:t>
      </w:r>
      <w:proofErr w:type="spellEnd"/>
      <w:r>
        <w:rPr>
          <w:rFonts w:ascii="Times New Roman" w:hAnsi="Times New Roman"/>
          <w:sz w:val="28"/>
        </w:rPr>
        <w:t xml:space="preserve">, В.Д. Поленова, И.К. Айвазовского и других.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</w:t>
      </w:r>
      <w:r>
        <w:rPr>
          <w:rFonts w:ascii="Times New Roman" w:hAnsi="Times New Roman"/>
          <w:sz w:val="28"/>
        </w:rPr>
        <w:lastRenderedPageBreak/>
        <w:t>раппорт. Вариативное создание орнаментов на основе одного и того же элемента.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Изображение и изучение мимики лица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(или другом графическом редакторе).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Редактирование фотографий в программе </w:t>
      </w:r>
      <w:proofErr w:type="spellStart"/>
      <w:r>
        <w:rPr>
          <w:rFonts w:ascii="Times New Roman" w:hAnsi="Times New Roman"/>
          <w:sz w:val="28"/>
        </w:rPr>
        <w:t>Picture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Manager</w:t>
      </w:r>
      <w:proofErr w:type="spellEnd"/>
      <w:r>
        <w:rPr>
          <w:rFonts w:ascii="Times New Roman" w:hAnsi="Times New Roman"/>
          <w:sz w:val="28"/>
        </w:rPr>
        <w:t>: изменение яркости, контраста, насыщенности цвета; обрезка, поворот, отражение.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Виртуальные путешествия в главные художественные музеи и музеи местные (по выбору учителя).</w:t>
      </w: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4 КЛАСС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sz w:val="28"/>
        </w:rPr>
        <w:t xml:space="preserve"> по мере удаления от первого плана, смягчения цветового и тонального контрастов.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Графическое изображение героев былин, древних легенд, сказок и сказаний разных народов.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Знакомство со скульптурными памятниками героям и мемориальными комплексами.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Женский и мужской костюмы в традициях разных народов.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Своеобразие одежды разных эпох и культур.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Понимание значения для современных людей сохранения культурного наследия.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Произведения В.М. Васнецова, Б.М. </w:t>
      </w:r>
      <w:proofErr w:type="spellStart"/>
      <w:r>
        <w:rPr>
          <w:rFonts w:ascii="Times New Roman" w:hAnsi="Times New Roman"/>
          <w:sz w:val="28"/>
        </w:rPr>
        <w:t>Кустодиева</w:t>
      </w:r>
      <w:proofErr w:type="spellEnd"/>
      <w:r>
        <w:rPr>
          <w:rFonts w:ascii="Times New Roman" w:hAnsi="Times New Roman"/>
          <w:sz w:val="28"/>
        </w:rPr>
        <w:t xml:space="preserve">, А.М. Васнецова, В.И. Сурикова, К.А. Коровина, А.Г. Венецианова, А.П. Рябушкина, И.Я. </w:t>
      </w:r>
      <w:proofErr w:type="spellStart"/>
      <w:r>
        <w:rPr>
          <w:rFonts w:ascii="Times New Roman" w:hAnsi="Times New Roman"/>
          <w:sz w:val="28"/>
        </w:rPr>
        <w:t>Билибина</w:t>
      </w:r>
      <w:proofErr w:type="spellEnd"/>
      <w:r>
        <w:rPr>
          <w:rFonts w:ascii="Times New Roman" w:hAnsi="Times New Roman"/>
          <w:sz w:val="28"/>
        </w:rPr>
        <w:t xml:space="preserve"> на темы истории и традиций русской отечественной культуры.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>
        <w:rPr>
          <w:rFonts w:ascii="Times New Roman" w:hAnsi="Times New Roman"/>
          <w:sz w:val="28"/>
        </w:rPr>
        <w:t>кром</w:t>
      </w:r>
      <w:proofErr w:type="spellEnd"/>
      <w:r>
        <w:rPr>
          <w:rFonts w:ascii="Times New Roman" w:hAnsi="Times New Roman"/>
          <w:sz w:val="28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Памятники национальным героям. Памятник К. Минину и Д. Пожарскому скульптора И.П. </w:t>
      </w:r>
      <w:proofErr w:type="spellStart"/>
      <w:r>
        <w:rPr>
          <w:rFonts w:ascii="Times New Roman" w:hAnsi="Times New Roman"/>
          <w:sz w:val="28"/>
        </w:rPr>
        <w:t>Мартоса</w:t>
      </w:r>
      <w:proofErr w:type="spellEnd"/>
      <w:r>
        <w:rPr>
          <w:rFonts w:ascii="Times New Roman" w:hAnsi="Times New Roman"/>
          <w:sz w:val="28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Изображение и освоение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Создание компьютерной презентации в программе </w:t>
      </w:r>
      <w:proofErr w:type="spellStart"/>
      <w:r>
        <w:rPr>
          <w:rFonts w:ascii="Times New Roman" w:hAnsi="Times New Roman"/>
          <w:sz w:val="28"/>
        </w:rPr>
        <w:t>PowerPoint</w:t>
      </w:r>
      <w:proofErr w:type="spellEnd"/>
      <w:r>
        <w:rPr>
          <w:rFonts w:ascii="Times New Roman" w:hAnsi="Times New Roman"/>
          <w:sz w:val="28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Виртуальные тематические путешествия по художественным музеям мира.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  <w:jc w:val="both"/>
      </w:pPr>
    </w:p>
    <w:p w:rsidR="00E05B3C" w:rsidRDefault="00E05B3C">
      <w:pPr>
        <w:sectPr w:rsidR="00E05B3C">
          <w:pgSz w:w="11906" w:h="16383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  <w:jc w:val="both"/>
      </w:pPr>
      <w:bookmarkStart w:id="5" w:name="block-65285554"/>
      <w:bookmarkEnd w:id="4"/>
      <w:r>
        <w:rPr>
          <w:rFonts w:ascii="Times New Roman" w:hAnsi="Times New Roman"/>
          <w:b/>
          <w:sz w:val="28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  <w:r>
        <w:rPr>
          <w:rFonts w:ascii="Times New Roman" w:hAnsi="Times New Roman"/>
          <w:sz w:val="28"/>
        </w:rPr>
        <w:t xml:space="preserve"> </w:t>
      </w: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уважение и ценностное отношение к своей Родине – России;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духовно-нравственное развитие обучающихся;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Патриотическое воспитание</w:t>
      </w:r>
      <w:r>
        <w:rPr>
          <w:rFonts w:ascii="Times New Roman" w:hAnsi="Times New Roman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Гражданское воспитание</w:t>
      </w:r>
      <w:r>
        <w:rPr>
          <w:rFonts w:ascii="Times New Roman" w:hAnsi="Times New Roman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>
        <w:rPr>
          <w:rFonts w:ascii="Times New Roman" w:hAnsi="Times New Roman"/>
          <w:sz w:val="28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Духовно-нравственное воспитание</w:t>
      </w:r>
      <w:r>
        <w:rPr>
          <w:rFonts w:ascii="Times New Roman" w:hAnsi="Times New Roman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Эстетическое воспитание</w:t>
      </w:r>
      <w:r>
        <w:rPr>
          <w:rFonts w:ascii="Times New Roman" w:hAnsi="Times New Roman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>
        <w:rPr>
          <w:rFonts w:ascii="Times New Roman" w:hAnsi="Times New Roman"/>
          <w:sz w:val="28"/>
        </w:rPr>
        <w:t>ценностных ориентаций</w:t>
      </w:r>
      <w:proofErr w:type="gramEnd"/>
      <w:r>
        <w:rPr>
          <w:rFonts w:ascii="Times New Roman" w:hAnsi="Times New Roman"/>
          <w:sz w:val="28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Ценности познавательной деятельности</w:t>
      </w:r>
      <w:r>
        <w:rPr>
          <w:rFonts w:ascii="Times New Roman" w:hAnsi="Times New Roman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spacing w:val="-4"/>
          <w:sz w:val="28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sz w:val="28"/>
        </w:rPr>
        <w:t xml:space="preserve"> развиваются при выполнении заданий культурно-исторической направленности.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Экологическое воспитание</w:t>
      </w:r>
      <w:r>
        <w:rPr>
          <w:rFonts w:ascii="Times New Roman" w:hAnsi="Times New Roman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Трудовое воспитание</w:t>
      </w:r>
      <w:r>
        <w:rPr>
          <w:rFonts w:ascii="Times New Roman" w:hAnsi="Times New Roman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Пространственные представления и сенсорные способности: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форму предмета, конструкции;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выявлять доминантные черты (характерные особенности) в визуальном образе;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сравнивать плоскостные и пространственные объекты по заданным основаниям;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находить ассоциативные связи между визуальными образами разных форм и предметов;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сопоставлять части и целое в видимом образе, предмете, конструкции;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пропорциональные отношения частей внутри целого и предметов между собой;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обобщать форму составной конструкции;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передавать обобщенный образ реальности при построении плоской композиции;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соотносить тональные отношения (тёмное – светлое) в пространственных и плоскостных объектах;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и исследовательские действия: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ставить и использовать вопросы как исследовательский инструмент познания.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использовать электронные образовательные ресурсы;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работать с электронными учебниками и учебными пособиями;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>
        <w:rPr>
          <w:rFonts w:ascii="Times New Roman" w:hAnsi="Times New Roman"/>
          <w:sz w:val="28"/>
        </w:rPr>
        <w:t>квестов</w:t>
      </w:r>
      <w:proofErr w:type="spellEnd"/>
      <w:r>
        <w:rPr>
          <w:rFonts w:ascii="Times New Roman" w:hAnsi="Times New Roman"/>
          <w:sz w:val="28"/>
        </w:rPr>
        <w:t>, предложенных учителем;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соблюдать правила информационной безопасности при работе в Интернете.</w:t>
      </w: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Общение: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sz w:val="28"/>
        </w:rPr>
        <w:t xml:space="preserve"> или исследовательского опыта;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Самоорганизация и самоконтроль: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внимательно относиться и выполнять учебные задачи, поставленные учителем;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соблюдать последовательность учебных действий при выполнении задания;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соблюдать порядок в окружающем пространстве и бережно относясь к используемым материалам;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  <w:jc w:val="both"/>
      </w:pP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обучения в </w:t>
      </w:r>
      <w:r>
        <w:rPr>
          <w:rFonts w:ascii="Times New Roman" w:hAnsi="Times New Roman"/>
          <w:b/>
          <w:sz w:val="28"/>
        </w:rPr>
        <w:t>1 классе</w:t>
      </w:r>
      <w:r>
        <w:rPr>
          <w:rFonts w:ascii="Times New Roman" w:hAnsi="Times New Roman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рисунка простого (плоского) предмета с натуры.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Учиться анализировать соотношения пропорций, визуально сравнивать пространственные величины.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первичные знания и навыки композиционного расположения изображения на листе.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Выбирать вертикальный или горизонтальный формат листа для выполнения соответствующих задач рисунка.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навыки работы красками «гуашь» в условиях урока.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Овладевать первичными навыками </w:t>
      </w:r>
      <w:proofErr w:type="spellStart"/>
      <w:r>
        <w:rPr>
          <w:rFonts w:ascii="Times New Roman" w:hAnsi="Times New Roman"/>
          <w:sz w:val="28"/>
        </w:rPr>
        <w:t>бумагопластики</w:t>
      </w:r>
      <w:proofErr w:type="spellEnd"/>
      <w:r>
        <w:rPr>
          <w:rFonts w:ascii="Times New Roman" w:hAnsi="Times New Roman"/>
          <w:sz w:val="28"/>
        </w:rPr>
        <w:t xml:space="preserve"> – создания объёмных форм из бумаги путём её складывания, надрезания, закручивания.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Учиться использовать правила симметрии в своей художественной деятельности.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знания о значении и назначении украшений в жизни людей.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>
        <w:rPr>
          <w:rFonts w:ascii="Times New Roman" w:hAnsi="Times New Roman"/>
          <w:sz w:val="28"/>
        </w:rPr>
        <w:t>каргопольская</w:t>
      </w:r>
      <w:proofErr w:type="spellEnd"/>
      <w:r>
        <w:rPr>
          <w:rFonts w:ascii="Times New Roman" w:hAnsi="Times New Roman"/>
          <w:sz w:val="28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опыт и соответствующие возрасту навыки подготовки и оформления общего праздника.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приёмы конструирования из бумаги, складывания объёмных простых геометрических тел.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sz w:val="28"/>
        </w:rPr>
        <w:t xml:space="preserve"> коллективной игровой деятельности.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6" w:name="_TOC_250003"/>
      <w:bookmarkEnd w:id="6"/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обучения во </w:t>
      </w:r>
      <w:r>
        <w:rPr>
          <w:rFonts w:ascii="Times New Roman" w:hAnsi="Times New Roman"/>
          <w:b/>
          <w:sz w:val="28"/>
        </w:rPr>
        <w:t>2 классе</w:t>
      </w:r>
      <w:r>
        <w:rPr>
          <w:rFonts w:ascii="Times New Roman" w:hAnsi="Times New Roman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навыки изображения на основе разной по характеру и способу наложения линии.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навыки работы цветом, навыки смешения красок, пастозное плотное и прозрачное нанесение краски; осваивать разный характер мазков и </w:t>
      </w:r>
      <w:r>
        <w:rPr>
          <w:rFonts w:ascii="Times New Roman" w:hAnsi="Times New Roman"/>
          <w:sz w:val="28"/>
        </w:rPr>
        <w:lastRenderedPageBreak/>
        <w:t>движений кистью, навыки создания выразительной фактуры и кроющие качества гуаши.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работы акварельной краской и понимать особенности работы прозрачной краской.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>
        <w:rPr>
          <w:rFonts w:ascii="Times New Roman" w:hAnsi="Times New Roman"/>
          <w:sz w:val="28"/>
        </w:rPr>
        <w:t>филимоновская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абашевская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каргопольская</w:t>
      </w:r>
      <w:proofErr w:type="spellEnd"/>
      <w:r>
        <w:rPr>
          <w:rFonts w:ascii="Times New Roman" w:hAnsi="Times New Roman"/>
          <w:sz w:val="28"/>
        </w:rPr>
        <w:t>, дымковская игрушки или с учётом местных промыслов).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изменениях скульптурного образа при осмотре произведения с разных сторон.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Приобретать опыт выполнения эскиза геометрического орнамента кружева или вышивки на основе природных мотивов.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>
        <w:rPr>
          <w:rFonts w:ascii="Times New Roman" w:hAnsi="Times New Roman"/>
          <w:sz w:val="28"/>
        </w:rPr>
        <w:t>филимоновская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абашевская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каргопольская</w:t>
      </w:r>
      <w:proofErr w:type="spellEnd"/>
      <w:r>
        <w:rPr>
          <w:rFonts w:ascii="Times New Roman" w:hAnsi="Times New Roman"/>
          <w:sz w:val="28"/>
        </w:rPr>
        <w:t>, дымковская игрушки или с учётом местных промыслов).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>
        <w:rPr>
          <w:rFonts w:ascii="Times New Roman" w:hAnsi="Times New Roman"/>
          <w:sz w:val="28"/>
        </w:rPr>
        <w:t>Билибина</w:t>
      </w:r>
      <w:proofErr w:type="spellEnd"/>
      <w:r>
        <w:rPr>
          <w:rFonts w:ascii="Times New Roman" w:hAnsi="Times New Roman"/>
          <w:sz w:val="28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выполнения красками рисунков украшений народных былинных персонажей.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понимание образа здания, то есть его эмоционального воздействия.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>
        <w:rPr>
          <w:rFonts w:ascii="Times New Roman" w:hAnsi="Times New Roman"/>
          <w:sz w:val="28"/>
        </w:rPr>
        <w:t>Ватагина</w:t>
      </w:r>
      <w:proofErr w:type="spellEnd"/>
      <w:r>
        <w:rPr>
          <w:rFonts w:ascii="Times New Roman" w:hAnsi="Times New Roman"/>
          <w:sz w:val="28"/>
        </w:rPr>
        <w:t xml:space="preserve">, Е.И. </w:t>
      </w:r>
      <w:proofErr w:type="spellStart"/>
      <w:r>
        <w:rPr>
          <w:rFonts w:ascii="Times New Roman" w:hAnsi="Times New Roman"/>
          <w:sz w:val="28"/>
        </w:rPr>
        <w:t>Чарушина</w:t>
      </w:r>
      <w:proofErr w:type="spellEnd"/>
      <w:r>
        <w:rPr>
          <w:rFonts w:ascii="Times New Roman" w:hAnsi="Times New Roman"/>
          <w:sz w:val="28"/>
        </w:rPr>
        <w:t xml:space="preserve"> и других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>
        <w:rPr>
          <w:rFonts w:ascii="Times New Roman" w:hAnsi="Times New Roman"/>
          <w:sz w:val="28"/>
        </w:rPr>
        <w:t>Ватагина</w:t>
      </w:r>
      <w:proofErr w:type="spellEnd"/>
      <w:r>
        <w:rPr>
          <w:rFonts w:ascii="Times New Roman" w:hAnsi="Times New Roman"/>
          <w:sz w:val="28"/>
        </w:rPr>
        <w:t xml:space="preserve">, Е.И. </w:t>
      </w:r>
      <w:proofErr w:type="spellStart"/>
      <w:r>
        <w:rPr>
          <w:rFonts w:ascii="Times New Roman" w:hAnsi="Times New Roman"/>
          <w:sz w:val="28"/>
        </w:rPr>
        <w:t>Чарушина</w:t>
      </w:r>
      <w:proofErr w:type="spellEnd"/>
      <w:r>
        <w:rPr>
          <w:rFonts w:ascii="Times New Roman" w:hAnsi="Times New Roman"/>
          <w:sz w:val="28"/>
        </w:rPr>
        <w:t xml:space="preserve"> (и других по выбору учителя).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возможности изображения с помощью разных видов линий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 xml:space="preserve"> (или другом графическом редакторе).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приёмы трансформации и копирования геометрических фигур в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>, а также построения из них простых рисунков или орнаментов.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в компьютерном редакторе (например,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7" w:name="_TOC_250002"/>
      <w:bookmarkEnd w:id="7"/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 концу обучения в</w:t>
      </w:r>
      <w:r>
        <w:rPr>
          <w:rFonts w:ascii="Times New Roman" w:hAnsi="Times New Roman"/>
          <w:b/>
          <w:sz w:val="28"/>
        </w:rPr>
        <w:t xml:space="preserve"> 3 классе</w:t>
      </w:r>
      <w:r>
        <w:rPr>
          <w:rFonts w:ascii="Times New Roman" w:hAnsi="Times New Roman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Узнавать основные пропорции лица человека, взаимное расположение частей лица.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рисования портрета (лица) человека.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Изображать красками портрет человека с использованием натуры или представлению.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пейзаж, передавая в нём активное состояние природы.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Приобрести представление о деятельности художника в театре.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Создать красками эскиз занавеса или эскиз декораций к выбранному сюжету.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Познакомиться с работой художников по оформлению праздников.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>
        <w:rPr>
          <w:rFonts w:ascii="Times New Roman" w:hAnsi="Times New Roman"/>
          <w:sz w:val="28"/>
        </w:rPr>
        <w:t>бумагопластики</w:t>
      </w:r>
      <w:proofErr w:type="spellEnd"/>
      <w:r>
        <w:rPr>
          <w:rFonts w:ascii="Times New Roman" w:hAnsi="Times New Roman"/>
          <w:sz w:val="28"/>
        </w:rPr>
        <w:t>,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Узнавать о видах скульптуры: скульптурные памятники, парковая скульптура, мелкая пластика, рельеф (виды рельефа).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лепки эскиза парковой скульптуры.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навыки создания орнаментов при помощи штампов и трафаретов.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spacing w:val="-4"/>
          <w:sz w:val="28"/>
        </w:rPr>
        <w:t>разнообразных малых архитектурных форм, наполняющих городское пространство.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Придумать и нарисовать (или выполнить в технике </w:t>
      </w:r>
      <w:proofErr w:type="spellStart"/>
      <w:r>
        <w:rPr>
          <w:rFonts w:ascii="Times New Roman" w:hAnsi="Times New Roman"/>
          <w:sz w:val="28"/>
        </w:rPr>
        <w:t>бумагопластики</w:t>
      </w:r>
      <w:proofErr w:type="spellEnd"/>
      <w:r>
        <w:rPr>
          <w:rFonts w:ascii="Times New Roman" w:hAnsi="Times New Roman"/>
          <w:sz w:val="28"/>
        </w:rPr>
        <w:t>) транспортное средство.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Выполнить творческий рисунок – создать образ своего города или </w:t>
      </w:r>
      <w:proofErr w:type="gramStart"/>
      <w:r>
        <w:rPr>
          <w:rFonts w:ascii="Times New Roman" w:hAnsi="Times New Roman"/>
          <w:sz w:val="28"/>
        </w:rPr>
        <w:t>села</w:t>
      </w:r>
      <w:proofErr w:type="gramEnd"/>
      <w:r>
        <w:rPr>
          <w:rFonts w:ascii="Times New Roman" w:hAnsi="Times New Roman"/>
          <w:sz w:val="28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</w:t>
      </w:r>
      <w:r>
        <w:rPr>
          <w:rFonts w:ascii="Times New Roman" w:hAnsi="Times New Roman"/>
          <w:sz w:val="28"/>
        </w:rPr>
        <w:lastRenderedPageBreak/>
        <w:t>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Называть основные жанры живописи, графики и скульптуры, определяемые предметом изображения.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>
        <w:rPr>
          <w:rFonts w:ascii="Times New Roman" w:hAnsi="Times New Roman"/>
          <w:sz w:val="28"/>
        </w:rPr>
        <w:t>Саврасова</w:t>
      </w:r>
      <w:proofErr w:type="spellEnd"/>
      <w:r>
        <w:rPr>
          <w:rFonts w:ascii="Times New Roman" w:hAnsi="Times New Roman"/>
          <w:sz w:val="28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>
        <w:rPr>
          <w:rFonts w:ascii="Times New Roman" w:hAnsi="Times New Roman"/>
          <w:sz w:val="28"/>
        </w:rPr>
        <w:t>квестах</w:t>
      </w:r>
      <w:proofErr w:type="spellEnd"/>
      <w:r>
        <w:rPr>
          <w:rFonts w:ascii="Times New Roman" w:hAnsi="Times New Roman"/>
          <w:sz w:val="28"/>
        </w:rPr>
        <w:t>, в обсуждении впечатлений от виртуальных путешествий.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spacing w:val="-4"/>
          <w:sz w:val="28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Применять получаемые навыки для усвоения определённых учебных тем, </w:t>
      </w:r>
      <w:proofErr w:type="gramStart"/>
      <w:r>
        <w:rPr>
          <w:rFonts w:ascii="Times New Roman" w:hAnsi="Times New Roman"/>
          <w:sz w:val="28"/>
        </w:rPr>
        <w:t>например</w:t>
      </w:r>
      <w:proofErr w:type="gramEnd"/>
      <w:r>
        <w:rPr>
          <w:rFonts w:ascii="Times New Roman" w:hAnsi="Times New Roman"/>
          <w:sz w:val="28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приёмы редактирования цифровых фотографий с помощью компьютерной программы </w:t>
      </w:r>
      <w:proofErr w:type="spellStart"/>
      <w:r>
        <w:rPr>
          <w:rFonts w:ascii="Times New Roman" w:hAnsi="Times New Roman"/>
          <w:sz w:val="28"/>
        </w:rPr>
        <w:t>Picture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Manager</w:t>
      </w:r>
      <w:proofErr w:type="spellEnd"/>
      <w:r>
        <w:rPr>
          <w:rFonts w:ascii="Times New Roman" w:hAnsi="Times New Roman"/>
          <w:sz w:val="28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>
        <w:rPr>
          <w:rFonts w:ascii="Times New Roman" w:hAnsi="Times New Roman"/>
          <w:sz w:val="28"/>
        </w:rPr>
        <w:t>квестов</w:t>
      </w:r>
      <w:proofErr w:type="spellEnd"/>
      <w:r>
        <w:rPr>
          <w:rFonts w:ascii="Times New Roman" w:hAnsi="Times New Roman"/>
          <w:sz w:val="28"/>
        </w:rPr>
        <w:t>, предложенных учителем.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обучения в </w:t>
      </w:r>
      <w:r>
        <w:rPr>
          <w:rFonts w:ascii="Times New Roman" w:hAnsi="Times New Roman"/>
          <w:b/>
          <w:sz w:val="28"/>
        </w:rPr>
        <w:t>4 классе</w:t>
      </w:r>
      <w:r>
        <w:rPr>
          <w:rFonts w:ascii="Times New Roman" w:hAnsi="Times New Roman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«Графика»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зарисовки памятников отечественной и мировой архитектуры.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«Живопись»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двойной портрет (например, портрет матери и ребёнка).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Приобретать опыт создания композиции на тему «Древнерусский город».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Участвовать в коллективной творческой работе по созданию композиционного панно (аппликации из индивидуальных рисунков) на темы </w:t>
      </w:r>
      <w:r>
        <w:rPr>
          <w:rFonts w:ascii="Times New Roman" w:hAnsi="Times New Roman"/>
          <w:sz w:val="28"/>
        </w:rPr>
        <w:lastRenderedPageBreak/>
        <w:t>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«Скульптура»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«Декоративно-прикладное искусство»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«Архитектура»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</w:t>
      </w:r>
      <w:r>
        <w:rPr>
          <w:rFonts w:ascii="Times New Roman" w:hAnsi="Times New Roman"/>
          <w:sz w:val="28"/>
        </w:rPr>
        <w:lastRenderedPageBreak/>
        <w:t>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«Восприятие произведений искусства»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>
        <w:rPr>
          <w:rFonts w:ascii="Times New Roman" w:hAnsi="Times New Roman"/>
          <w:sz w:val="28"/>
        </w:rPr>
        <w:t>Кустодиева</w:t>
      </w:r>
      <w:proofErr w:type="spellEnd"/>
      <w:r>
        <w:rPr>
          <w:rFonts w:ascii="Times New Roman" w:hAnsi="Times New Roman"/>
          <w:sz w:val="28"/>
        </w:rPr>
        <w:t xml:space="preserve">, В.И. Сурикова, К.А. Коровина, А.Г. Венецианова, А.П. Рябушкина, И.Я. </w:t>
      </w:r>
      <w:proofErr w:type="spellStart"/>
      <w:r>
        <w:rPr>
          <w:rFonts w:ascii="Times New Roman" w:hAnsi="Times New Roman"/>
          <w:sz w:val="28"/>
        </w:rPr>
        <w:t>Билибина</w:t>
      </w:r>
      <w:proofErr w:type="spellEnd"/>
      <w:r>
        <w:rPr>
          <w:rFonts w:ascii="Times New Roman" w:hAnsi="Times New Roman"/>
          <w:sz w:val="28"/>
        </w:rPr>
        <w:t xml:space="preserve"> и других по выбору учителя).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>
        <w:rPr>
          <w:rFonts w:ascii="Times New Roman" w:hAnsi="Times New Roman"/>
          <w:sz w:val="28"/>
        </w:rPr>
        <w:t>кром</w:t>
      </w:r>
      <w:proofErr w:type="spellEnd"/>
      <w:r>
        <w:rPr>
          <w:rFonts w:ascii="Times New Roman" w:hAnsi="Times New Roman"/>
          <w:sz w:val="28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Узнавать соборы Московского Кремля, Софийский собор в Великом Новгороде, храм Покрова на Нерли.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Называть и объяснять содержание памятника К. Минину и Д. Пожарскому скульптора И.П. </w:t>
      </w:r>
      <w:proofErr w:type="spellStart"/>
      <w:r>
        <w:rPr>
          <w:rFonts w:ascii="Times New Roman" w:hAnsi="Times New Roman"/>
          <w:sz w:val="28"/>
        </w:rPr>
        <w:t>Мартоса</w:t>
      </w:r>
      <w:proofErr w:type="spellEnd"/>
      <w:r>
        <w:rPr>
          <w:rFonts w:ascii="Times New Roman" w:hAnsi="Times New Roman"/>
          <w:sz w:val="28"/>
        </w:rPr>
        <w:t xml:space="preserve"> в Москве.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>
        <w:rPr>
          <w:rFonts w:ascii="Times New Roman" w:hAnsi="Times New Roman"/>
          <w:sz w:val="28"/>
        </w:rPr>
        <w:t>Трептов</w:t>
      </w:r>
      <w:proofErr w:type="spellEnd"/>
      <w:r>
        <w:rPr>
          <w:rFonts w:ascii="Times New Roman" w:hAnsi="Times New Roman"/>
          <w:sz w:val="28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Различать общий вид и представлять основные компоненты конструкции готических (романских) соборов, иметь представление об </w:t>
      </w:r>
      <w:r>
        <w:rPr>
          <w:rFonts w:ascii="Times New Roman" w:hAnsi="Times New Roman"/>
          <w:sz w:val="28"/>
        </w:rPr>
        <w:lastRenderedPageBreak/>
        <w:t>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E05B3C" w:rsidRDefault="00163DA4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Модуль «Азбука цифровой графики»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proofErr w:type="spellStart"/>
      <w:r>
        <w:rPr>
          <w:rFonts w:ascii="Times New Roman" w:hAnsi="Times New Roman"/>
          <w:sz w:val="28"/>
        </w:rPr>
        <w:t>Paint</w:t>
      </w:r>
      <w:proofErr w:type="spellEnd"/>
      <w:r>
        <w:rPr>
          <w:rFonts w:ascii="Times New Roman" w:hAnsi="Times New Roman"/>
          <w:sz w:val="28"/>
        </w:rPr>
        <w:t>: изображение линии горизонта и точки схода, перспективных сокращений, цветовых и тональных изменений.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Освоить и проводить компьютерные презентации в программе </w:t>
      </w:r>
      <w:proofErr w:type="spellStart"/>
      <w:r>
        <w:rPr>
          <w:rFonts w:ascii="Times New Roman" w:hAnsi="Times New Roman"/>
          <w:sz w:val="28"/>
        </w:rPr>
        <w:t>PowerPoint</w:t>
      </w:r>
      <w:proofErr w:type="spellEnd"/>
      <w:r>
        <w:rPr>
          <w:rFonts w:ascii="Times New Roman" w:hAnsi="Times New Roman"/>
          <w:sz w:val="28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E05B3C" w:rsidRDefault="00163DA4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Совершать виртуальные тематические путешествия по художественным музеям мира.</w:t>
      </w:r>
    </w:p>
    <w:p w:rsidR="00E05B3C" w:rsidRDefault="00E05B3C">
      <w:pPr>
        <w:sectPr w:rsidR="00E05B3C">
          <w:pgSz w:w="11906" w:h="16383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bookmarkStart w:id="8" w:name="block-65285555"/>
      <w:bookmarkEnd w:id="5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2288"/>
        <w:gridCol w:w="1050"/>
        <w:gridCol w:w="1785"/>
        <w:gridCol w:w="1866"/>
        <w:gridCol w:w="2852"/>
      </w:tblGrid>
      <w:tr w:rsidR="00E05B3C">
        <w:trPr>
          <w:trHeight w:val="30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Ты учишься изображать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Ты украшаешь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Ты строишь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33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2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2288"/>
        <w:gridCol w:w="1050"/>
        <w:gridCol w:w="1785"/>
        <w:gridCol w:w="1866"/>
        <w:gridCol w:w="2852"/>
      </w:tblGrid>
      <w:tr w:rsidR="00E05B3C">
        <w:trPr>
          <w:trHeight w:val="30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30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Введение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14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Реальность и фантазия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Как говорит искусство?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3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2288"/>
        <w:gridCol w:w="1050"/>
        <w:gridCol w:w="1785"/>
        <w:gridCol w:w="1866"/>
        <w:gridCol w:w="2852"/>
      </w:tblGrid>
      <w:tr w:rsidR="00E05B3C">
        <w:trPr>
          <w:trHeight w:val="30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Введение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в твоем доме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E05B3C">
        <w:trPr>
          <w:trHeight w:val="8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Художник и зрелище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Художник и музей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E05B3C">
        <w:trPr>
          <w:trHeight w:val="555"/>
        </w:trPr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2288"/>
        <w:gridCol w:w="1050"/>
        <w:gridCol w:w="1785"/>
        <w:gridCol w:w="1866"/>
        <w:gridCol w:w="2852"/>
      </w:tblGrid>
      <w:tr w:rsidR="00E05B3C">
        <w:trPr>
          <w:trHeight w:val="30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Введение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E05B3C">
        <w:trPr>
          <w:trHeight w:val="8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E05B3C">
        <w:trPr>
          <w:trHeight w:val="8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E05B3C">
        <w:trPr>
          <w:trHeight w:val="55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E05B3C">
        <w:trPr>
          <w:trHeight w:val="825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E05B3C">
        <w:trPr>
          <w:trHeight w:val="555"/>
        </w:trPr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bookmarkStart w:id="9" w:name="block-65285558"/>
      <w:bookmarkEnd w:id="8"/>
      <w:r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3089"/>
        <w:gridCol w:w="839"/>
        <w:gridCol w:w="1539"/>
        <w:gridCol w:w="1638"/>
        <w:gridCol w:w="1162"/>
        <w:gridCol w:w="1987"/>
      </w:tblGrid>
      <w:tr w:rsidR="00E05B3C">
        <w:trPr>
          <w:trHeight w:val="300"/>
        </w:trPr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«Изображать можно в объёме». Лепка. (Целостность формы)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«Изображать можно и то, что невидимо (настроение)». Выразительные свойства цвета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17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378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«Мир полон украшений». «Цветы» Художественное восприятие окружающей действительности: узоры в природе. 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44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«Узоры на крыльях». «Бабочки». Художественное восприятие окружающей действительности: узоры в природе. Понятие симметрии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32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«Красивые рыбы» Узоры в природе. Графические художественные материалы и техники. Монотипия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«Нарядные узоры на глиняных игрушках». Художественные промыслы России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17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«Дома бывают разными». Структура и элементы здания. Работа печатками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339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«Снаружи и внутри». Конструктивная связь внешней формы и ее внутреннего пространства. 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71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«Всё имеет своё строение». Геометрическая форма как основа изображения. 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«Три Брата-Мастера всегда трудятся вместе»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9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«Времена года». Каждое время года имеет свой цвет. Сюжетная композиция живописными материалами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44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33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2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E05B3C">
        <w:trPr>
          <w:trHeight w:val="30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Природа и художник. Графические и </w:t>
            </w:r>
            <w:proofErr w:type="gramStart"/>
            <w:r>
              <w:rPr>
                <w:rFonts w:ascii="Times New Roman" w:hAnsi="Times New Roman"/>
                <w:sz w:val="24"/>
              </w:rPr>
              <w:t>живописные художественные материалы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техники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2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Что такое аппликация? Ритм пятен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44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Украшение и реальность. Узоры в природе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Украшение и фантазия. Природные мотивы в декоративных украшениях. Кружево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Постройка и фантазия. Строим из бумаги сказочный город. Образ архитектурной постройки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Как изобразить характер персонажа. Добрые и злые сказочные персонажи. Женский образ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47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 чем говорят украшения: праздничный флот (царя </w:t>
            </w:r>
            <w:proofErr w:type="spellStart"/>
            <w:r>
              <w:rPr>
                <w:rFonts w:ascii="Times New Roman" w:hAnsi="Times New Roman"/>
                <w:sz w:val="24"/>
              </w:rPr>
              <w:t>Салтана</w:t>
            </w:r>
            <w:proofErr w:type="spellEnd"/>
            <w:r>
              <w:rPr>
                <w:rFonts w:ascii="Times New Roman" w:hAnsi="Times New Roman"/>
                <w:sz w:val="24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17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Цвет теплый и холодный. Цветовой контраст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Цвет звонкий, яркий и цвет тихий, мягкий. Выразительные свойства цвета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Ритм пятен. Полет птиц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9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3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2904"/>
        <w:gridCol w:w="859"/>
        <w:gridCol w:w="1562"/>
        <w:gridCol w:w="1659"/>
        <w:gridCol w:w="1180"/>
        <w:gridCol w:w="2011"/>
      </w:tblGrid>
      <w:tr w:rsidR="00E05B3C">
        <w:trPr>
          <w:trHeight w:val="300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Мастера изображения, постройки и украшения. Художественное восприятие окружающей действительности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Твои игрушки. Игрушки создает художник. «Одушевление» неожиданных материалов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https://m.edsoo.ru/8a14a932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82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Посуда у тебя дома. Декор предметов быта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https://m.edsoo.ru/8a14af2c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Обои и шторы у тебя дома. Орнамент инструментами цифровой графики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https://m.edsoo.ru/8a14cd18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Мамин платок. Орнамент на ткани. Выразительные свойства орнамента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https://m.edsoo.ru/8a14b2c4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https://m.edsoo.ru/8a14b166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https://m.edsoo.ru/8a1494d8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https://m.edsoo.ru/8a14c0e8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https://m.edsoo.ru/8a1496ae</w:t>
              </w:r>
            </w:hyperlink>
          </w:p>
        </w:tc>
      </w:tr>
      <w:tr w:rsidR="00E05B3C">
        <w:trPr>
          <w:trHeight w:val="267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https://m.edsoo.ru/8a14929e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Памятники архитектуры. Образ архитектурной постройки. Художник-архитектор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https://m.edsoo.ru/8a14c35e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https://m.edsoo.ru/8a14b490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https://m.edsoo.ru/8a14b6e8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https://m.edsoo.ru/8a14b8e6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аппликация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Удивительный транспорт. Фантазийный рисунок или </w:t>
            </w:r>
            <w:proofErr w:type="spellStart"/>
            <w:r>
              <w:rPr>
                <w:rFonts w:ascii="Times New Roman" w:hAnsi="Times New Roman"/>
                <w:sz w:val="24"/>
              </w:rPr>
              <w:t>бумагопластика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https://m.edsoo.ru/8a14ba1c</w:t>
              </w:r>
            </w:hyperlink>
          </w:p>
        </w:tc>
      </w:tr>
      <w:tr w:rsidR="00E05B3C">
        <w:trPr>
          <w:trHeight w:val="22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https://m.edsoo.ru/8a14bd46</w:t>
              </w:r>
            </w:hyperlink>
          </w:p>
        </w:tc>
      </w:tr>
      <w:tr w:rsidR="00E05B3C">
        <w:trPr>
          <w:trHeight w:val="82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https://m.edsoo.ru/8a14a19e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https://m.edsoo.ru/8a14a45a</w:t>
              </w:r>
            </w:hyperlink>
          </w:p>
        </w:tc>
      </w:tr>
      <w:tr w:rsidR="00E05B3C">
        <w:trPr>
          <w:trHeight w:val="109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https://m.edsoo.ru/8a14a7f2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https://m.edsoo.ru/8a14996a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Афиша и плакат. Изображение и текст. Выразительные свойства плаката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https://m.edsoo.ru/8a14982a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https://m.edsoo.ru/8a14a626</w:t>
              </w:r>
            </w:hyperlink>
          </w:p>
        </w:tc>
      </w:tr>
      <w:tr w:rsidR="00E05B3C">
        <w:trPr>
          <w:trHeight w:val="109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Музей в жизни города. Художественные музеи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https://m.edsoo.ru/8a14d0d8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https://m.edsoo.ru/8a14ca48</w:t>
              </w:r>
            </w:hyperlink>
          </w:p>
        </w:tc>
      </w:tr>
      <w:tr w:rsidR="00E05B3C">
        <w:trPr>
          <w:trHeight w:val="24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https://m.edsoo.ru/8a14c71e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Картина-пейзаж. Настроение в пейзаже. Картины великих русских пейзажистов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https://m.edsoo.ru/8a149c3a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https://m.edsoo.ru/8a14c890</w:t>
              </w:r>
            </w:hyperlink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https://m.edsoo.ru/8a149eb0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Картина-натюрморт. Натюрморты известных художников. О чем рассказали натюрморты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https://m.edsoo.ru/8a149abe</w:t>
              </w:r>
            </w:hyperlink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09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https://m.edsoo.ru/8a14acca</w:t>
              </w:r>
            </w:hyperlink>
          </w:p>
        </w:tc>
      </w:tr>
      <w:tr w:rsidR="00E05B3C">
        <w:trPr>
          <w:trHeight w:val="55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2904"/>
        <w:gridCol w:w="859"/>
        <w:gridCol w:w="1562"/>
        <w:gridCol w:w="1659"/>
        <w:gridCol w:w="1180"/>
        <w:gridCol w:w="2011"/>
      </w:tblGrid>
      <w:tr w:rsidR="00E05B3C">
        <w:trPr>
          <w:trHeight w:val="300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79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05B3C" w:rsidRDefault="00E05B3C">
            <w:pPr>
              <w:spacing w:after="0"/>
              <w:ind w:left="135"/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  <w:tr w:rsidR="00E05B3C">
        <w:trPr>
          <w:trHeight w:val="267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https://m.edsoo.ru/8a14dd4e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https://m.edsoo.ru/8a14d4ca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https://m.edsoo.ru/8a150e90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Деревня – деревянный мир. Конструкция и декор избы. Единство красоты и пользы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https://m.edsoo.ru/8a14f630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https://m.edsoo.ru/8a14eafa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Красота человека: традиционная красота мужского образа. Добрый молодец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https://m.edsoo.ru/8a14ede8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https://m.edsoo.ru/8a14d7b8</w:t>
              </w:r>
            </w:hyperlink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https://m.edsoo.ru/8a14e302</w:t>
              </w:r>
            </w:hyperlink>
          </w:p>
        </w:tc>
      </w:tr>
      <w:tr w:rsidR="00E05B3C">
        <w:trPr>
          <w:trHeight w:val="297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https://m.edsoo.ru/8a14e938</w:t>
              </w:r>
            </w:hyperlink>
          </w:p>
        </w:tc>
      </w:tr>
      <w:tr w:rsidR="00E05B3C">
        <w:trPr>
          <w:trHeight w:val="124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https://m.edsoo.ru/8a14fcca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https://m.edsoo.ru/8a14f838</w:t>
              </w:r>
            </w:hyperlink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405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https://m.edsoo.ru/8a14db64</w:t>
              </w:r>
            </w:hyperlink>
          </w:p>
        </w:tc>
      </w:tr>
      <w:tr w:rsidR="00E05B3C">
        <w:trPr>
          <w:trHeight w:val="109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Узорочье теремов. Интерьеры теремных палат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https://m.edsoo.ru/8a14ec6c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Пир в теремных палатах. Коллективное панно. Сюжетная композиция. Аппликация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71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Архитектура народов мира. Народы гор и степей. Пейзаж и традиционное жилище. Сакля. Юрта – конструкция и символика в постройке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https://m.edsoo.ru/8a14f270</w:t>
              </w:r>
            </w:hyperlink>
          </w:p>
        </w:tc>
      </w:tr>
      <w:tr w:rsidR="00E05B3C">
        <w:trPr>
          <w:trHeight w:val="205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97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Жизнь человека в природе гор и степей. Красота 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человека в японском искусстве. Традиционные праздники. Коллективное панно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https://m.edsoo.ru/8a14f036</w:t>
              </w:r>
            </w:hyperlink>
          </w:p>
        </w:tc>
      </w:tr>
      <w:tr w:rsidR="00E05B3C">
        <w:trPr>
          <w:trHeight w:val="109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в пустыне. Архитектура народов мира. Мечеть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https://m.edsoo.ru/8a15074c</w:t>
              </w:r>
            </w:hyperlink>
          </w:p>
        </w:tc>
      </w:tr>
      <w:tr w:rsidR="00E05B3C">
        <w:trPr>
          <w:trHeight w:val="265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https://m.edsoo.ru/8a151584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Панно «Олимпийские игры в Древней Греции». Коллективная работа. Аппликация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63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Архитектура народов мира. Европейские средневековые города. Готический собор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https://m.edsoo.ru/8a15088c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https://m.edsoo.ru/8a14faa4</w:t>
              </w:r>
            </w:hyperlink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71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https://m.edsoo.ru/8a151a7a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https://m.edsoo.ru/8a151318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https://m.edsoo.ru/8a150a80</w:t>
              </w:r>
            </w:hyperlink>
          </w:p>
        </w:tc>
      </w:tr>
      <w:tr w:rsidR="00E05B3C">
        <w:trPr>
          <w:trHeight w:val="271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объединяет народы. Тема материнства в искусстве народов. Сюжетная композиция живописными материалами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https://m.edsoo.ru/8a15006c</w:t>
              </w:r>
            </w:hyperlink>
          </w:p>
        </w:tc>
      </w:tr>
      <w:tr w:rsidR="00E05B3C">
        <w:trPr>
          <w:trHeight w:val="217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318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«Сопереживания».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244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«Герои и 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https://m.edsoo.ru/8a150cb0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https://m.edsoo.ru/8a14e4c4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https://m.edsoo.ru/8a14e6b8</w:t>
              </w:r>
            </w:hyperlink>
          </w:p>
        </w:tc>
      </w:tr>
      <w:tr w:rsidR="00E05B3C">
        <w:trPr>
          <w:trHeight w:val="190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1365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Изображение, украшение и постройка в жизни народов. Урок-обобщение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>
            <w:pPr>
              <w:spacing w:after="0"/>
              <w:ind w:left="135"/>
            </w:pPr>
          </w:p>
        </w:tc>
      </w:tr>
      <w:tr w:rsidR="00E05B3C">
        <w:trPr>
          <w:trHeight w:val="555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163D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05B3C" w:rsidRDefault="00E05B3C"/>
        </w:tc>
      </w:tr>
    </w:tbl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E05B3C">
      <w:pPr>
        <w:sectPr w:rsidR="00E05B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5B3C" w:rsidRDefault="00163DA4">
      <w:pPr>
        <w:spacing w:after="0"/>
        <w:ind w:left="120"/>
      </w:pPr>
      <w:bookmarkStart w:id="10" w:name="block-65285559"/>
      <w:bookmarkEnd w:id="9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E05B3C" w:rsidRDefault="00E05B3C">
      <w:pPr>
        <w:spacing w:after="0"/>
        <w:ind w:left="120"/>
      </w:pPr>
    </w:p>
    <w:p w:rsidR="00E05B3C" w:rsidRDefault="00E05B3C">
      <w:pPr>
        <w:spacing w:after="0"/>
        <w:ind w:left="120"/>
      </w:pPr>
    </w:p>
    <w:p w:rsidR="00E05B3C" w:rsidRDefault="00163DA4">
      <w:pPr>
        <w:spacing w:after="0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E05B3C" w:rsidRDefault="00E05B3C">
      <w:pPr>
        <w:spacing w:after="0"/>
        <w:ind w:left="120"/>
      </w:pPr>
    </w:p>
    <w:p w:rsidR="00E05B3C" w:rsidRDefault="00E05B3C">
      <w:pPr>
        <w:sectPr w:rsidR="00E05B3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E05B3C" w:rsidRDefault="00E05B3C"/>
    <w:sectPr w:rsidR="00E05B3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05B3C"/>
    <w:rsid w:val="00163DA4"/>
    <w:rsid w:val="00E05B3C"/>
    <w:rsid w:val="00F8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51DFF-931F-43C8-89DF-66728972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styleId="a3">
    <w:name w:val="caption"/>
    <w:basedOn w:val="a"/>
    <w:next w:val="a"/>
    <w:link w:val="a4"/>
    <w:pPr>
      <w:spacing w:line="240" w:lineRule="auto"/>
    </w:pPr>
    <w:rPr>
      <w:b/>
      <w:color w:val="4F81BD" w:themeColor="accent1"/>
      <w:sz w:val="18"/>
    </w:rPr>
  </w:style>
  <w:style w:type="character" w:customStyle="1" w:styleId="a4">
    <w:name w:val="Название объекта Знак"/>
    <w:basedOn w:val="1"/>
    <w:link w:val="a3"/>
    <w:rPr>
      <w:b/>
      <w:color w:val="4F81BD" w:themeColor="accent1"/>
      <w:sz w:val="18"/>
    </w:rPr>
  </w:style>
  <w:style w:type="paragraph" w:styleId="a5">
    <w:name w:val="Normal Indent"/>
    <w:basedOn w:val="a"/>
    <w:link w:val="a6"/>
    <w:pPr>
      <w:ind w:left="720"/>
    </w:pPr>
  </w:style>
  <w:style w:type="character" w:customStyle="1" w:styleId="a6">
    <w:name w:val="Обычный отступ Знак"/>
    <w:basedOn w:val="1"/>
    <w:link w:val="a5"/>
  </w:style>
  <w:style w:type="paragraph" w:styleId="a7">
    <w:name w:val="header"/>
    <w:basedOn w:val="a"/>
    <w:link w:val="a8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Выделение1"/>
    <w:basedOn w:val="12"/>
    <w:link w:val="a9"/>
    <w:rPr>
      <w:i/>
    </w:rPr>
  </w:style>
  <w:style w:type="character" w:styleId="a9">
    <w:name w:val="Emphasis"/>
    <w:basedOn w:val="a0"/>
    <w:link w:val="13"/>
    <w:rPr>
      <w:i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2"/>
    <w:link w:val="aa"/>
    <w:rPr>
      <w:color w:val="0000FF" w:themeColor="hyperlink"/>
      <w:u w:val="single"/>
    </w:rPr>
  </w:style>
  <w:style w:type="character" w:styleId="aa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basedOn w:val="a"/>
    <w:next w:val="a"/>
    <w:link w:val="ac"/>
    <w:uiPriority w:val="11"/>
    <w:qFormat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Pr>
      <w:rFonts w:asciiTheme="majorHAnsi" w:hAnsiTheme="majorHAnsi"/>
      <w:i/>
      <w:color w:val="4F81BD" w:themeColor="accent1"/>
      <w:spacing w:val="15"/>
      <w:sz w:val="24"/>
    </w:rPr>
  </w:style>
  <w:style w:type="paragraph" w:styleId="ad">
    <w:name w:val="Title"/>
    <w:basedOn w:val="a"/>
    <w:next w:val="a"/>
    <w:link w:val="ae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rmal (Web)"/>
    <w:basedOn w:val="a"/>
    <w:uiPriority w:val="99"/>
    <w:semiHidden/>
    <w:unhideWhenUsed/>
    <w:rsid w:val="00163DA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6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2c4" TargetMode="External"/><Relationship Id="rId26" Type="http://schemas.openxmlformats.org/officeDocument/2006/relationships/hyperlink" Target="https://m.edsoo.ru/8a14b6e8" TargetMode="External"/><Relationship Id="rId39" Type="http://schemas.openxmlformats.org/officeDocument/2006/relationships/hyperlink" Target="https://m.edsoo.ru/8a149c3a" TargetMode="External"/><Relationship Id="rId21" Type="http://schemas.openxmlformats.org/officeDocument/2006/relationships/hyperlink" Target="https://m.edsoo.ru/8a14c0e8" TargetMode="External"/><Relationship Id="rId34" Type="http://schemas.openxmlformats.org/officeDocument/2006/relationships/hyperlink" Target="https://m.edsoo.ru/8a14982a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4f630" TargetMode="External"/><Relationship Id="rId50" Type="http://schemas.openxmlformats.org/officeDocument/2006/relationships/hyperlink" Target="https://m.edsoo.ru/8a14ede8" TargetMode="External"/><Relationship Id="rId55" Type="http://schemas.openxmlformats.org/officeDocument/2006/relationships/hyperlink" Target="https://m.edsoo.ru/8a14f838" TargetMode="External"/><Relationship Id="rId63" Type="http://schemas.openxmlformats.org/officeDocument/2006/relationships/hyperlink" Target="https://m.edsoo.ru/8a14faa4" TargetMode="External"/><Relationship Id="rId68" Type="http://schemas.openxmlformats.org/officeDocument/2006/relationships/hyperlink" Target="https://m.edsoo.ru/8a150cb0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.edsoo.ru/8a14af2c" TargetMode="External"/><Relationship Id="rId29" Type="http://schemas.openxmlformats.org/officeDocument/2006/relationships/hyperlink" Target="https://m.edsoo.ru/8a14bd4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ca4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938" TargetMode="External"/><Relationship Id="rId58" Type="http://schemas.openxmlformats.org/officeDocument/2006/relationships/hyperlink" Target="https://m.edsoo.ru/8a14f270" TargetMode="External"/><Relationship Id="rId66" Type="http://schemas.openxmlformats.org/officeDocument/2006/relationships/hyperlink" Target="https://m.edsoo.ru/8a150a80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932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d0d8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ec6c" TargetMode="External"/><Relationship Id="rId61" Type="http://schemas.openxmlformats.org/officeDocument/2006/relationships/hyperlink" Target="https://m.edsoo.ru/8a151584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dd4e" TargetMode="External"/><Relationship Id="rId52" Type="http://schemas.openxmlformats.org/officeDocument/2006/relationships/hyperlink" Target="https://m.edsoo.ru/8a14e302" TargetMode="External"/><Relationship Id="rId60" Type="http://schemas.openxmlformats.org/officeDocument/2006/relationships/hyperlink" Target="https://m.edsoo.ru/8a15074c" TargetMode="External"/><Relationship Id="rId65" Type="http://schemas.openxmlformats.org/officeDocument/2006/relationships/hyperlink" Target="https://m.edsoo.ru/8a15131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eafa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1a7a" TargetMode="External"/><Relationship Id="rId69" Type="http://schemas.openxmlformats.org/officeDocument/2006/relationships/hyperlink" Target="https://m.edsoo.ru/8a14e4c4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d7b8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cd18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71e" TargetMode="External"/><Relationship Id="rId46" Type="http://schemas.openxmlformats.org/officeDocument/2006/relationships/hyperlink" Target="https://m.edsoo.ru/8a150e90" TargetMode="External"/><Relationship Id="rId59" Type="http://schemas.openxmlformats.org/officeDocument/2006/relationships/hyperlink" Target="https://m.edsoo.ru/8a14f036" TargetMode="External"/><Relationship Id="rId67" Type="http://schemas.openxmlformats.org/officeDocument/2006/relationships/hyperlink" Target="https://m.edsoo.ru/8a15006c" TargetMode="External"/><Relationship Id="rId20" Type="http://schemas.openxmlformats.org/officeDocument/2006/relationships/hyperlink" Target="https://m.edsoo.ru/8a1494d8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088c" TargetMode="External"/><Relationship Id="rId70" Type="http://schemas.openxmlformats.org/officeDocument/2006/relationships/hyperlink" Target="https://m.edsoo.ru/8a14e6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12430</Words>
  <Characters>70851</Characters>
  <Application>Microsoft Office Word</Application>
  <DocSecurity>0</DocSecurity>
  <Lines>590</Lines>
  <Paragraphs>166</Paragraphs>
  <ScaleCrop>false</ScaleCrop>
  <Company>SPecialiST RePack</Company>
  <LinksUpToDate>false</LinksUpToDate>
  <CharactersWithSpaces>83115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2025-09-04T19:14:00Z</dcterms:created>
  <dcterms:modified xsi:type="dcterms:W3CDTF">2026-09-15T18:26:00Z</dcterms:modified>
</cp:coreProperties>
</file>