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/>
      </w:pPr>
      <w:bookmarkStart w:id="1" w:name="block-67309814"/>
      <w:r>
        <w:drawing>
          <wp:inline>
            <wp:extent cx="6219824" cy="86010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19824" cy="86010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03000000">
      <w:pPr>
        <w:spacing w:after="0"/>
        <w:ind/>
        <w:jc w:val="center"/>
      </w:pPr>
      <w:bookmarkStart w:id="2" w:name="block-67309817"/>
      <w:bookmarkEnd w:id="1"/>
      <w:r>
        <w:rPr>
          <w:rFonts w:ascii="Times New Roman" w:hAnsi="Times New Roman"/>
          <w:b w:val="1"/>
          <w:color w:val="333333"/>
          <w:sz w:val="28"/>
        </w:rPr>
        <w:t>ПОЯСНИТЕЛЬНАЯ ЗАПИСКА</w:t>
      </w:r>
    </w:p>
    <w:p w14:paraId="04000000">
      <w:pPr>
        <w:spacing w:after="0"/>
        <w:ind w:firstLine="0" w:left="120"/>
      </w:pPr>
    </w:p>
    <w:p w14:paraId="05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Актуальность и назначение программы</w:t>
      </w:r>
    </w:p>
    <w:p w14:paraId="06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Программа курса внеурочной деятельности «Разговоры о важном» (далее —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14:paraId="07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Педагог</w:t>
      </w:r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помогает</w:t>
      </w:r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обучающемуся</w:t>
      </w:r>
      <w:r>
        <w:rPr>
          <w:rFonts w:ascii="Times New Roman" w:hAnsi="Times New Roman"/>
          <w:color w:val="333333"/>
          <w:sz w:val="28"/>
        </w:rPr>
        <w:t>:</w:t>
      </w:r>
    </w:p>
    <w:p w14:paraId="08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формировании его российской идентичности;</w:t>
      </w:r>
    </w:p>
    <w:p w14:paraId="09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формировании интереса к познанию;</w:t>
      </w:r>
    </w:p>
    <w:p w14:paraId="0A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14:paraId="0B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выстраивании собственного поведения с позиции нравственных и правовых норм;</w:t>
      </w:r>
    </w:p>
    <w:p w14:paraId="0C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создании и мотивации для участия в социально значимой деятельности;</w:t>
      </w:r>
    </w:p>
    <w:p w14:paraId="0D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развитии у школьников общекультурной компетентности;</w:t>
      </w:r>
    </w:p>
    <w:p w14:paraId="0E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развитии умения принимать осознанные решения и делать выбор;</w:t>
      </w:r>
    </w:p>
    <w:p w14:paraId="0F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осознании своего места в обществе;</w:t>
      </w:r>
    </w:p>
    <w:p w14:paraId="10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познании себя, своих мотивов, устремлений, склонностей;</w:t>
      </w:r>
    </w:p>
    <w:p w14:paraId="11000000">
      <w:pPr>
        <w:numPr>
          <w:ilvl w:val="0"/>
          <w:numId w:val="1"/>
        </w:numPr>
        <w:spacing w:after="0"/>
        <w:ind/>
        <w:jc w:val="both"/>
      </w:pPr>
      <w:r>
        <w:rPr>
          <w:rFonts w:ascii="Times New Roman" w:hAnsi="Times New Roman"/>
          <w:color w:val="333333"/>
          <w:sz w:val="28"/>
        </w:rPr>
        <w:t>в формировании готовности к личностному самоопределению.</w:t>
      </w:r>
    </w:p>
    <w:p w14:paraId="12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Нормативно-правовую основу рабочей программы курса внеурочной деятельности «Разговоры о важном» составляют следующие документы:</w:t>
      </w:r>
    </w:p>
    <w:p w14:paraId="13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1. Федеральный закон от 29.12.2012 № 273-ФЗ «Об образовании в Российской Федерации».</w:t>
      </w:r>
    </w:p>
    <w:p w14:paraId="14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2. Указ Президента Российской Федерации от 02.07.2021 № 400 «О Стратегии национальной безопасности Российской Федерации».</w:t>
      </w:r>
    </w:p>
    <w:p w14:paraId="15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3. 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14:paraId="16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4. Распоряжение Правительства Российской Федерации от 29.04.2015 № 996-р «Об утверждении Стратегии развития воспитания на период до 2025 года».</w:t>
      </w:r>
    </w:p>
    <w:p w14:paraId="17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5. Приказ Минпросвещения России от 31.05.2021 № 286 «Об утверждении федерального государственного образовательного стандарта начального общего образования».</w:t>
      </w:r>
    </w:p>
    <w:p w14:paraId="18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6. Приказ Минпросвещения России от 31.05.2021 №287 «Об утверждении федерального государственного образовательного стандарта основного общего образования». 7.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</w:r>
    </w:p>
    <w:p w14:paraId="19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8. Приказ Минпросвещения России от 18.05.2023 № 372 «Об утверждении федеральной образовательной программы начального общего образования».</w:t>
      </w:r>
    </w:p>
    <w:p w14:paraId="1A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9. Приказ Минпросвещения России от 18.05.2023 № 370 «Об утверждении федеральной образовательной программы основного общего образования».</w:t>
      </w:r>
    </w:p>
    <w:p w14:paraId="1B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10. Приказ Минпросвещения России от 18.05.2023 № 371 «Об утверждении федеральной образовательной программы среднего общего образования».</w:t>
      </w:r>
    </w:p>
    <w:p w14:paraId="1C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 xml:space="preserve">11. Письмо Минпросвещения России от 18.02.2025 </w:t>
      </w:r>
      <w:r>
        <w:rPr>
          <w:rFonts w:ascii="Times New Roman" w:hAnsi="Times New Roman"/>
          <w:color w:val="333333"/>
          <w:sz w:val="28"/>
        </w:rPr>
        <w:t>№ 06-221</w:t>
      </w:r>
      <w:r>
        <w:rPr>
          <w:rFonts w:ascii="Times New Roman" w:hAnsi="Times New Roman"/>
          <w:color w:val="333333"/>
          <w:sz w:val="28"/>
        </w:rPr>
        <w:t xml:space="preserve"> «О направлении информации» (вместе с Методическими рекомендациями по реализации цикла внеурочных занятий «Разговоры о важном»).</w:t>
      </w:r>
    </w:p>
    <w:p w14:paraId="1D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Программа может быть реализована в работе с обучающимися 1‒2, 3‒4, 5‒7, 8‒9 и 10‒11 классов, в течение одного учебного года, если занятия проводятся 1 раз в неделю, 34/35 учебных часов.</w:t>
      </w:r>
    </w:p>
    <w:p w14:paraId="1E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учебную и воспитательную деятельность педагога, ориентировать её не только на интеллектуальное, но и на нравственное, социальное развитие ребёнка.</w:t>
      </w:r>
    </w:p>
    <w:p w14:paraId="1F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</w:t>
      </w:r>
      <w:r>
        <w:rPr>
          <w:rFonts w:ascii="Times New Roman" w:hAnsi="Times New Roman"/>
          <w:color w:val="333333"/>
          <w:sz w:val="28"/>
        </w:rPr>
        <w:t>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14:paraId="20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14:paraId="21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14:paraId="22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— мотивационная, вторая часть — основная, третья часть — заключительная.</w:t>
      </w:r>
    </w:p>
    <w:p w14:paraId="23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Цель мотивационной части занятия — знакомство обучающихся с темой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14:paraId="24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Основная часть строится как сочетание разнообразной деятельности обучающихся: интеллектуальной (работа с представленной информацией), коммуникативной (беседы, обсуждение видеоролика), практической (выполнение разнообразных заданий), игровой (дидактическая и ролевая игра), творческой (обсуждение воображаемых ситуаций, художественное творчество).</w:t>
      </w:r>
    </w:p>
    <w:p w14:paraId="25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В заключительной части подводятся итоги занятия.</w:t>
      </w:r>
    </w:p>
    <w:p w14:paraId="26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27000000">
      <w:pPr>
        <w:spacing w:after="0"/>
        <w:ind w:firstLine="0" w:left="120"/>
      </w:pPr>
      <w:bookmarkStart w:id="3" w:name="block-67309813"/>
      <w:bookmarkEnd w:id="2"/>
      <w:r>
        <w:rPr>
          <w:rFonts w:ascii="Times New Roman" w:hAnsi="Times New Roman"/>
          <w:b w:val="1"/>
          <w:color w:val="333333"/>
          <w:sz w:val="28"/>
        </w:rPr>
        <w:t>СОДЕРЖАНИЕ КУРСА ВНЕУРОЧНОЙ ДЕЯТЕЛЬНОСТИ «РАЗГОВОРЫ О ВАЖНОМ»</w:t>
      </w:r>
    </w:p>
    <w:p w14:paraId="28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Зачем человеку учиться? </w:t>
      </w:r>
      <w:r>
        <w:rPr>
          <w:rFonts w:ascii="Times New Roman" w:hAnsi="Times New Roman"/>
          <w:color w:val="333333"/>
          <w:sz w:val="28"/>
        </w:rPr>
        <w:t>Обучение — важный процесс развития человека. Роль знаний в развитии личности и общества. Влияние цифровых технологий на приобретение знаний. Развитие навыков работы в команде, уважения разных мнений, разрешения конфликтов и эмпатии в ходе школьного образования.</w:t>
      </w:r>
    </w:p>
    <w:p w14:paraId="29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Русский язык в эпоху цифровых технологий.</w:t>
      </w:r>
      <w:r>
        <w:rPr>
          <w:rFonts w:ascii="Times New Roman" w:hAnsi="Times New Roman"/>
          <w:color w:val="333333"/>
          <w:sz w:val="28"/>
        </w:rPr>
        <w:t xml:space="preserve"> Русский язык — государственный язык, объединяющий многонациональную семью народов Российской Федерации. Современное разнообразие русского языка, изменения в устной и письменной речи под влиянием цифровой среды. Грамотная, логичная и понятная речь — признак образованного человека и залог успеха в будущем. Правила использования стилей речи в современной коммуникации.</w:t>
      </w:r>
    </w:p>
    <w:p w14:paraId="2A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Цифровой суверенитет страны. </w:t>
      </w:r>
      <w:r>
        <w:rPr>
          <w:rFonts w:ascii="Times New Roman" w:hAnsi="Times New Roman"/>
          <w:color w:val="333333"/>
          <w:sz w:val="28"/>
        </w:rPr>
        <w:t>Что такое цифровой суверенитет? Как обеспечивается цифровая безопасность 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</w:t>
      </w:r>
    </w:p>
    <w:p w14:paraId="2B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Мирный атом. День работника атомной промышленности. </w:t>
      </w:r>
      <w:r>
        <w:rPr>
          <w:rFonts w:ascii="Times New Roman" w:hAnsi="Times New Roman"/>
          <w:color w:val="333333"/>
          <w:sz w:val="28"/>
        </w:rPr>
        <w:t>Мирный атом — это использование атомной энергии в мирных целях на благо человечества. Уникальные атомные технологии и достижения отечественной научной школы. Контроль распространения атомной энергии. Влияние экологически чистых и эффективных источников энергии на будущее человечества.</w:t>
      </w:r>
    </w:p>
    <w:p w14:paraId="2C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О творчестве. Ко Дню музыки. </w:t>
      </w:r>
      <w:r>
        <w:rPr>
          <w:rFonts w:ascii="Times New Roman" w:hAnsi="Times New Roman"/>
          <w:color w:val="333333"/>
          <w:sz w:val="28"/>
        </w:rPr>
        <w:t>Русская культура — признанное мировое достояние человечества. Реализация творческого потенциала взрослых и детей. Как раскрыть свой творческий потенциал? Музыка как вид искусства. Состояние развития современной отечественной музыки: жанры и направления.</w:t>
      </w:r>
    </w:p>
    <w:p w14:paraId="2D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Что такое уважение? Ко Дню учителя.</w:t>
      </w:r>
      <w:r>
        <w:rPr>
          <w:rFonts w:ascii="Times New Roman" w:hAnsi="Times New Roman"/>
          <w:color w:val="333333"/>
          <w:sz w:val="28"/>
        </w:rPr>
        <w:t xml:space="preserve"> Уважение — это понимание безусловной ценности каждого человека. Осознанное уважительное отношение к людям, к чужому труду, к государству — фундамент гармоничного развития общества. Правила общения внутри семьи, школы и коллектива. Подготовка к взрослой жизни и формирование ответственности. О роли педагога в воспитании личности.</w:t>
      </w:r>
    </w:p>
    <w:p w14:paraId="2E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Как понять друг друга разным поколениям? </w:t>
      </w:r>
      <w:r>
        <w:rPr>
          <w:rFonts w:ascii="Times New Roman" w:hAnsi="Times New Roman"/>
          <w:color w:val="333333"/>
          <w:sz w:val="28"/>
        </w:rPr>
        <w:t>Семья как ценность в жизни каждого человека, основа любого общества. Формирование общих семейных ценностей — залог взаимопонимания в семье. Преодоление конфликтов и проблем в общении за счет взаимоуважения и обмена опытом.</w:t>
      </w:r>
    </w:p>
    <w:p w14:paraId="2F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О городах России. Ко Дню народного единства. </w:t>
      </w:r>
      <w:r>
        <w:rPr>
          <w:rFonts w:ascii="Times New Roman" w:hAnsi="Times New Roman"/>
          <w:color w:val="333333"/>
          <w:sz w:val="28"/>
        </w:rPr>
        <w:t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 малой родины.</w:t>
      </w:r>
    </w:p>
    <w:p w14:paraId="30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Общество безграничных возможностей. </w:t>
      </w:r>
      <w:r>
        <w:rPr>
          <w:rFonts w:ascii="Times New Roman" w:hAnsi="Times New Roman"/>
          <w:color w:val="333333"/>
          <w:sz w:val="28"/>
        </w:rPr>
        <w:t>Общество — совокупность разных 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 отношений в обществе.</w:t>
      </w:r>
    </w:p>
    <w:p w14:paraId="31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Селекция и генетика. К 170-летию И. В. Мичурина.</w:t>
      </w:r>
      <w:r>
        <w:rPr>
          <w:rFonts w:ascii="Times New Roman" w:hAnsi="Times New Roman"/>
          <w:color w:val="333333"/>
          <w:sz w:val="28"/>
        </w:rPr>
        <w:t xml:space="preserve"> Состояние науки в современной России. Роль генетики и селекции в сельском хозяйстве, медицине, промышленности и </w:t>
      </w:r>
      <w:r>
        <w:rPr>
          <w:rFonts w:ascii="Times New Roman" w:hAnsi="Times New Roman"/>
          <w:color w:val="333333"/>
          <w:sz w:val="28"/>
        </w:rPr>
        <w:t>т.д.</w:t>
      </w:r>
      <w:r>
        <w:rPr>
          <w:rFonts w:ascii="Times New Roman" w:hAnsi="Times New Roman"/>
          <w:color w:val="333333"/>
          <w:sz w:val="28"/>
        </w:rPr>
        <w:t xml:space="preserve"> Мировое признание достижений отечественной научной школы. Открытия И. В. Мичурина и их влияние на развитие страны. Возможности для подрастающего поколения в познании мира и личном развитии.</w:t>
      </w:r>
    </w:p>
    <w:p w14:paraId="32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Как решать конфликты и справляться с трудностями.</w:t>
      </w:r>
      <w:r>
        <w:rPr>
          <w:rFonts w:ascii="Times New Roman" w:hAnsi="Times New Roman"/>
          <w:color w:val="333333"/>
          <w:sz w:val="28"/>
        </w:rPr>
        <w:t xml:space="preserve"> 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другу как залог преодоления трудностей. Правила разрешения конфликтных ситуаций.</w:t>
      </w:r>
    </w:p>
    <w:p w14:paraId="33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Профессия — жизнь спасать. </w:t>
      </w:r>
      <w:r>
        <w:rPr>
          <w:rFonts w:ascii="Times New Roman" w:hAnsi="Times New Roman"/>
          <w:color w:val="333333"/>
          <w:sz w:val="28"/>
        </w:rPr>
        <w:t>Спасатели — специалисты, которые помогают людям в опасных ситуациях.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</w:t>
      </w:r>
    </w:p>
    <w:p w14:paraId="34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Домашние питомцы. Всемирный день питомца. </w:t>
      </w:r>
      <w:r>
        <w:rPr>
          <w:rFonts w:ascii="Times New Roman" w:hAnsi="Times New Roman"/>
          <w:color w:val="333333"/>
          <w:sz w:val="28"/>
        </w:rPr>
        <w:t xml:space="preserve">Роль домашних </w:t>
      </w:r>
      <w:r>
        <w:rPr>
          <w:rFonts w:ascii="Times New Roman" w:hAnsi="Times New Roman"/>
          <w:color w:val="333333"/>
          <w:sz w:val="28"/>
        </w:rPr>
        <w:t>питомцевв</w:t>
      </w:r>
      <w:r>
        <w:rPr>
          <w:rFonts w:ascii="Times New Roman" w:hAnsi="Times New Roman"/>
          <w:color w:val="333333"/>
          <w:sz w:val="28"/>
        </w:rPr>
        <w:t xml:space="preserve"> жизни человека. Ответственность, забота и бережное отношение к питомцам. Всемирный день питомца объединяет людей всей планеты для укрепления ценностей дружбы и заботы о животных. Как соблюдать безопасность при общении с животными?</w:t>
      </w:r>
    </w:p>
    <w:p w14:paraId="35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Россия — страна победителей. Ко Дню Героев Отечества. </w:t>
      </w:r>
      <w:r>
        <w:rPr>
          <w:rFonts w:ascii="Times New Roman" w:hAnsi="Times New Roman"/>
          <w:color w:val="333333"/>
          <w:sz w:val="28"/>
        </w:rPr>
        <w:t>Герои России с древнейших времен и до современности. Традиции героизма, мужества и решительности — неотъемлемая часть российской идентичности. День Героев Отечества — выражение благодарности, признательности и уважения за самоотверженность и мужество.</w:t>
      </w:r>
    </w:p>
    <w:p w14:paraId="36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Закон и справедливость. Ко Дню Конституции.</w:t>
      </w:r>
      <w:r>
        <w:rPr>
          <w:rFonts w:ascii="Times New Roman" w:hAnsi="Times New Roman"/>
          <w:color w:val="333333"/>
          <w:sz w:val="28"/>
        </w:rPr>
        <w:t xml:space="preserve"> Конституция Российской Федерации — основной закон страны. Конституция закрепляет права и свободы человека как высшую ценность. Справедливость — одна из важнейших духовно-нравственных ценностей российского общества. Знание законов страны как прямая обязанность каждого гражданина России. Какие права и обязанности есть у детей?</w:t>
      </w:r>
    </w:p>
    <w:p w14:paraId="37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Совесть внутри нас.</w:t>
      </w:r>
      <w:r>
        <w:rPr>
          <w:rFonts w:ascii="Times New Roman" w:hAnsi="Times New Roman"/>
          <w:color w:val="333333"/>
          <w:sz w:val="28"/>
        </w:rPr>
        <w:t xml:space="preserve"> Совесть —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личности.</w:t>
      </w:r>
    </w:p>
    <w:p w14:paraId="38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Календарь полезных дел. Новогоднее занятие.</w:t>
      </w:r>
      <w:r>
        <w:rPr>
          <w:rFonts w:ascii="Times New Roman" w:hAnsi="Times New Roman"/>
          <w:color w:val="333333"/>
          <w:sz w:val="28"/>
        </w:rPr>
        <w:t xml:space="preserve"> Зимние каникулы — это время не только для семейного досуга и отдыха, но и добрых 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</w:t>
      </w:r>
    </w:p>
    <w:p w14:paraId="39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Как создают мультфильмы? Мультипликация, анимация. </w:t>
      </w:r>
      <w:r>
        <w:rPr>
          <w:rFonts w:ascii="Times New Roman" w:hAnsi="Times New Roman"/>
          <w:color w:val="333333"/>
          <w:sz w:val="28"/>
        </w:rPr>
        <w:t xml:space="preserve">История развития отечественной мультипликации. Отечественная школа мультипликации и ее достижения. Мировое признание советских и российских мультипликационных фильмов. Каждый фильм — это труд большой </w:t>
      </w:r>
      <w:r>
        <w:rPr>
          <w:rFonts w:ascii="Times New Roman" w:hAnsi="Times New Roman"/>
          <w:color w:val="333333"/>
          <w:sz w:val="28"/>
        </w:rPr>
        <w:t>команды профессионалов</w:t>
      </w:r>
      <w:r>
        <w:rPr>
          <w:rFonts w:ascii="Times New Roman" w:hAnsi="Times New Roman"/>
          <w:color w:val="333333"/>
          <w:sz w:val="28"/>
        </w:rPr>
        <w:t>. Современная мультипликация, профессии этой сферы.</w:t>
      </w:r>
    </w:p>
    <w:p w14:paraId="3A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Музейное дело. 170 лет Третьяковской галерее.</w:t>
      </w:r>
      <w:r>
        <w:rPr>
          <w:rFonts w:ascii="Times New Roman" w:hAnsi="Times New Roman"/>
          <w:color w:val="333333"/>
          <w:sz w:val="28"/>
        </w:rPr>
        <w:t xml:space="preserve"> Российские музеи — хранители богатейшего материального и нематериального наследия 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</w:r>
    </w:p>
    <w:p w14:paraId="3B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Как создавать свой бизнес? </w:t>
      </w:r>
      <w:r>
        <w:rPr>
          <w:rFonts w:ascii="Times New Roman" w:hAnsi="Times New Roman"/>
          <w:color w:val="333333"/>
          <w:sz w:val="28"/>
        </w:rPr>
        <w:t xml:space="preserve">Бизнес — ответственный выбор человека, возможность реализовать свою мечту и принести пользу обществу. Современные предприниматели и их возможности в развитии отечественной экономики и улучшения жизни людей. Бизнес — это не только личный </w:t>
      </w:r>
      <w:r>
        <w:rPr>
          <w:rFonts w:ascii="Times New Roman" w:hAnsi="Times New Roman"/>
          <w:color w:val="333333"/>
          <w:sz w:val="28"/>
        </w:rPr>
        <w:t>успех, но и ответственная командная работа. С чего начать свое дело? О мерах поддержки для молодых предпринимателей в нашей стране.</w:t>
      </w:r>
    </w:p>
    <w:p w14:paraId="3C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Есть ли у знания границы? Ко Дню науки.</w:t>
      </w:r>
      <w:r>
        <w:rPr>
          <w:rFonts w:ascii="Times New Roman" w:hAnsi="Times New Roman"/>
          <w:color w:val="333333"/>
          <w:sz w:val="28"/>
        </w:rPr>
        <w:t xml:space="preserve"> Богатейшее наследие российской науки и ее выдающихся представителей. Технологическое лидерство государства и развитие науки. Как меняются научные подходы с развитием цифровых технологий? Государственная поддержка науки и молодых ученых. Как происходят современные открытия? Как стать ученым?</w:t>
      </w:r>
    </w:p>
    <w:p w14:paraId="3D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Слушать, слышать и договариваться. Кто такие дипломаты? </w:t>
      </w:r>
      <w:r>
        <w:rPr>
          <w:rFonts w:ascii="Times New Roman" w:hAnsi="Times New Roman"/>
          <w:color w:val="333333"/>
          <w:sz w:val="28"/>
        </w:rPr>
        <w:t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конструктивный диалог?</w:t>
      </w:r>
    </w:p>
    <w:p w14:paraId="3E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Герой из соседнего двора. Региональный урок ко Дню защитника Отечества. </w:t>
      </w:r>
      <w:r>
        <w:rPr>
          <w:rFonts w:ascii="Times New Roman" w:hAnsi="Times New Roman"/>
          <w:color w:val="333333"/>
          <w:sz w:val="28"/>
        </w:rPr>
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</w:r>
    </w:p>
    <w:p w14:paraId="3F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День наставника.</w:t>
      </w:r>
      <w:r>
        <w:rPr>
          <w:rFonts w:ascii="Times New Roman" w:hAnsi="Times New Roman"/>
          <w:color w:val="333333"/>
          <w:sz w:val="28"/>
        </w:rPr>
        <w:t xml:space="preserve"> 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Роль наставника в формировании и профессиональном развитии личности. Знаменитые россияне и их наставники. </w:t>
      </w:r>
      <w:r>
        <w:rPr>
          <w:rFonts w:ascii="Times New Roman" w:hAnsi="Times New Roman"/>
          <w:color w:val="333333"/>
          <w:sz w:val="28"/>
        </w:rPr>
        <w:t>К.Д.</w:t>
      </w:r>
      <w:r>
        <w:rPr>
          <w:rFonts w:ascii="Times New Roman" w:hAnsi="Times New Roman"/>
          <w:color w:val="333333"/>
          <w:sz w:val="28"/>
        </w:rPr>
        <w:t xml:space="preserve"> Ушинский как основоположник научной педагогики в России. Как найти наставника?</w:t>
      </w:r>
    </w:p>
    <w:p w14:paraId="40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Большой. За кулисами. 250 лет Большому театру и 150 лет Союзу театральных деятелей России. </w:t>
      </w:r>
      <w:r>
        <w:rPr>
          <w:rFonts w:ascii="Times New Roman" w:hAnsi="Times New Roman"/>
          <w:color w:val="333333"/>
          <w:sz w:val="28"/>
        </w:rPr>
        <w:t>Российская драматургия, опера и балет — часть мирового наследия. Театр — целая семья разных профессий: декораторы, костюмеры, режиссеры, музыканты, дирижеры, гримеры и многие другие. Почему достижения русской театральной школы широко используются во многих странах мира? Как стать актером и что для этого нужно? Развитие школьных театров в России.</w:t>
      </w:r>
    </w:p>
    <w:p w14:paraId="41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Как справляться с волнением? </w:t>
      </w:r>
      <w:r>
        <w:rPr>
          <w:rFonts w:ascii="Times New Roman" w:hAnsi="Times New Roman"/>
          <w:color w:val="333333"/>
          <w:sz w:val="28"/>
        </w:rPr>
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Как их сформировать и придерживаться?</w:t>
      </w:r>
    </w:p>
    <w:p w14:paraId="42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65 лет триумфа. Ко Дню космонавтики. </w:t>
      </w:r>
      <w:r>
        <w:rPr>
          <w:rFonts w:ascii="Times New Roman" w:hAnsi="Times New Roman"/>
          <w:color w:val="333333"/>
          <w:sz w:val="28"/>
        </w:rPr>
        <w:t xml:space="preserve">Россия — одна из ведущих космических держав. Развитие космической отрасли — приоритетное </w:t>
      </w:r>
      <w:r>
        <w:rPr>
          <w:rFonts w:ascii="Times New Roman" w:hAnsi="Times New Roman"/>
          <w:color w:val="333333"/>
          <w:sz w:val="28"/>
        </w:rPr>
        <w:t>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</w:t>
      </w:r>
    </w:p>
    <w:p w14:paraId="43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Как мусор получает «вторую жизнь»? Технологии переработки. </w:t>
      </w:r>
      <w:r>
        <w:rPr>
          <w:rFonts w:ascii="Times New Roman" w:hAnsi="Times New Roman"/>
          <w:color w:val="333333"/>
          <w:sz w:val="28"/>
        </w:rPr>
        <w:t>Состояние планеты — личная ответственность каждого человека. Почему об экологии должен заботиться каждый человек? Неосознанное потребление как причина роста мусора. Климатические изменения, 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</w:t>
      </w:r>
    </w:p>
    <w:p w14:paraId="44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Что значит работать в команде? Сила команды. Ко Дню труда. </w:t>
      </w:r>
      <w:r>
        <w:rPr>
          <w:rFonts w:ascii="Times New Roman" w:hAnsi="Times New Roman"/>
          <w:color w:val="333333"/>
          <w:sz w:val="28"/>
        </w:rPr>
        <w:t>Команда — это друзья и единомышленники, где каждый вносит свой значимый вклад в общее дело и помогает добиться успеха. Развитие умения слышать друг друга и трудиться вместе. Умение слышать и трудиться сообща, разделять успех и вместе переживать неудачу. Примеры коллективной работы в истории страны.</w:t>
      </w:r>
    </w:p>
    <w:p w14:paraId="45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Песни о войне. Ко Дню Победы. </w:t>
      </w:r>
      <w:r>
        <w:rPr>
          <w:rFonts w:ascii="Times New Roman" w:hAnsi="Times New Roman"/>
          <w:color w:val="333333"/>
          <w:sz w:val="28"/>
        </w:rPr>
        <w:t>Военные песни как способ отражения истории народа. Влияние песни на чувство сопричастности истории народа, сохранение памяти о Великой Отечественной войне последующим поколениям. Как песни передают чувства, эмоции и переживания создателей?</w:t>
      </w:r>
    </w:p>
    <w:p w14:paraId="46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 xml:space="preserve">Ценности, которые нас объединяют. </w:t>
      </w:r>
      <w:r>
        <w:rPr>
          <w:rFonts w:ascii="Times New Roman" w:hAnsi="Times New Roman"/>
          <w:color w:val="333333"/>
          <w:sz w:val="28"/>
        </w:rPr>
        <w:t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</w:r>
    </w:p>
    <w:p w14:paraId="47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48000000">
      <w:pPr>
        <w:spacing w:after="0"/>
        <w:ind w:firstLine="0" w:left="120"/>
      </w:pPr>
      <w:bookmarkStart w:id="4" w:name="block-67309816"/>
      <w:bookmarkEnd w:id="3"/>
      <w:r>
        <w:rPr>
          <w:rFonts w:ascii="Times New Roman" w:hAnsi="Times New Roman"/>
          <w:b w:val="1"/>
          <w:color w:val="333333"/>
          <w:sz w:val="28"/>
        </w:rPr>
        <w:t>ПЛАНИРУЕМЫЕ ОБРАЗОВАТЕЛЬНЫЕ РЕЗУЛЬТАТЫ</w:t>
      </w:r>
    </w:p>
    <w:p w14:paraId="49000000">
      <w:pPr>
        <w:spacing w:after="0"/>
        <w:ind w:firstLine="0" w:left="120"/>
      </w:pPr>
    </w:p>
    <w:p w14:paraId="4A000000">
      <w:pPr>
        <w:spacing w:after="0"/>
        <w:ind w:firstLine="0" w:left="120"/>
      </w:pPr>
    </w:p>
    <w:p w14:paraId="4B000000">
      <w:pPr>
        <w:spacing w:after="0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 Занятия в рамках программы направлены на обеспечение достижения обучающимися личностных, метапредметных и предметных образовательных результатов. </w:t>
      </w:r>
    </w:p>
    <w:p w14:paraId="4C000000">
      <w:pPr>
        <w:spacing w:after="0"/>
        <w:ind w:firstLine="0" w:left="120"/>
        <w:jc w:val="both"/>
      </w:pPr>
    </w:p>
    <w:p w14:paraId="4D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ЛИЧНОСТНЫЕ РЕЗУЛЬТАТЫ</w:t>
      </w:r>
    </w:p>
    <w:p w14:paraId="4E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В сфере гражданского воспитания:</w:t>
      </w:r>
      <w:r>
        <w:rPr>
          <w:rFonts w:ascii="Times New Roman" w:hAnsi="Times New Roman"/>
          <w:color w:val="333333"/>
          <w:sz w:val="28"/>
        </w:rPr>
        <w:t xml:space="preserve"> 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(волонтёрство, помощь людям, нуждающимся в ней). </w:t>
      </w:r>
    </w:p>
    <w:p w14:paraId="4F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В сфере патриотического воспитания:</w:t>
      </w:r>
      <w:r>
        <w:rPr>
          <w:rFonts w:ascii="Times New Roman" w:hAnsi="Times New Roman"/>
          <w:color w:val="333333"/>
          <w:sz w:val="28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—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</w:p>
    <w:p w14:paraId="50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В сфере духовно-нравственного воспитания: </w:t>
      </w:r>
      <w:r>
        <w:rPr>
          <w:rFonts w:ascii="Times New Roman" w:hAnsi="Times New Roman"/>
          <w:color w:val="333333"/>
          <w:sz w:val="28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14:paraId="51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В сфере эстетического воспитания: </w:t>
      </w:r>
      <w:r>
        <w:rPr>
          <w:rFonts w:ascii="Times New Roman" w:hAnsi="Times New Roman"/>
          <w:color w:val="333333"/>
          <w:sz w:val="28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</w:t>
      </w:r>
      <w:r>
        <w:rPr>
          <w:rFonts w:ascii="Times New Roman" w:hAnsi="Times New Roman"/>
          <w:color w:val="333333"/>
          <w:sz w:val="28"/>
        </w:rPr>
        <w:t>ценности отечественного и мирового искусства, роли этнических культурных традиций и народного творчества.</w:t>
      </w:r>
    </w:p>
    <w:p w14:paraId="52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В сфере физического воспитания:</w:t>
      </w:r>
      <w:r>
        <w:rPr>
          <w:rFonts w:ascii="Times New Roman" w:hAnsi="Times New Roman"/>
          <w:color w:val="333333"/>
          <w:sz w:val="28"/>
        </w:rPr>
        <w:t xml:space="preserve"> осознание ценности жизни;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своё эмоциональное состояние и эмоциональное состояние других, умение управлять собственным эмоциональным состоянием; формирование навыка рефлексии, признание своего права на ошибку и такого же права другого человека.</w:t>
      </w:r>
    </w:p>
    <w:p w14:paraId="53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В сфере трудового воспитания: </w:t>
      </w:r>
      <w:r>
        <w:rPr>
          <w:rFonts w:ascii="Times New Roman" w:hAnsi="Times New Roman"/>
          <w:color w:val="333333"/>
          <w:sz w:val="28"/>
        </w:rPr>
        <w:t>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14:paraId="54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В сфере экологического воспитания: </w:t>
      </w:r>
      <w:r>
        <w:rPr>
          <w:rFonts w:ascii="Times New Roman" w:hAnsi="Times New Roman"/>
          <w:color w:val="333333"/>
          <w:sz w:val="28"/>
        </w:rPr>
        <w:t>ориентация на применение знаний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14:paraId="55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В сфере ценности научного познания:</w:t>
      </w:r>
      <w:r>
        <w:rPr>
          <w:rFonts w:ascii="Times New Roman" w:hAnsi="Times New Roman"/>
          <w:color w:val="333333"/>
          <w:sz w:val="28"/>
        </w:rPr>
        <w:t xml:space="preserve">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6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В сфере адаптации обучающегося к изменяющимся условиям социальной и природной среды: </w:t>
      </w:r>
      <w:r>
        <w:rPr>
          <w:rFonts w:ascii="Times New Roman" w:hAnsi="Times New Roman"/>
          <w:color w:val="333333"/>
          <w:sz w:val="28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</w:t>
      </w:r>
      <w:r>
        <w:rPr>
          <w:rFonts w:ascii="Times New Roman" w:hAnsi="Times New Roman"/>
          <w:color w:val="333333"/>
          <w:sz w:val="28"/>
        </w:rPr>
        <w:t>взаимодействия с людьми из другой культурной среды, открытость опыту и знаниям других; повышение уровня своей компетентности через практическую 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последствий.</w:t>
      </w:r>
    </w:p>
    <w:p w14:paraId="57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МЕТАПРЕДМЕТНЫЕ РЕЗУЛЬТАТЫ</w:t>
      </w:r>
    </w:p>
    <w:p w14:paraId="58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В сфере овладения познавательными универсальными учебными действиями:</w:t>
      </w:r>
      <w:r>
        <w:rPr>
          <w:rFonts w:ascii="Times New Roman" w:hAnsi="Times New Roman"/>
          <w:color w:val="333333"/>
          <w:sz w:val="28"/>
        </w:rPr>
        <w:t xml:space="preserve">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информации, оценивать надёжность информации по критериям, предложенным педагогическим работником или сформулированным самостоятельно, систематизировать информацию.</w:t>
      </w:r>
    </w:p>
    <w:p w14:paraId="59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В сфере овладения коммуникативными универсальными учебными действиями: </w:t>
      </w:r>
      <w:r>
        <w:rPr>
          <w:rFonts w:ascii="Times New Roman" w:hAnsi="Times New Roman"/>
          <w:color w:val="333333"/>
          <w:sz w:val="28"/>
        </w:rPr>
        <w:t xml:space="preserve">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r>
        <w:rPr>
          <w:rFonts w:ascii="Times New Roman" w:hAnsi="Times New Roman"/>
          <w:color w:val="333333"/>
          <w:sz w:val="28"/>
        </w:rPr>
        <w:t>совместной работы; уметь обобщать мнения нескольких людей, проявлять готовность руководить, выполнять поручения, подчиняться,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 выполнять свою часть работы, достигать качественного результата по своему направлению 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</w:t>
      </w:r>
    </w:p>
    <w:p w14:paraId="5A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В сфере овладения регулятивными универсальными учебными действиями:</w:t>
      </w:r>
      <w:r>
        <w:rPr>
          <w:rFonts w:ascii="Times New Roman" w:hAnsi="Times New Roman"/>
          <w:color w:val="333333"/>
          <w:sz w:val="28"/>
        </w:rPr>
        <w:t xml:space="preserve"> ориентироваться в различных подходах принятия решений (индивидуальное, принятие решений в группе, принятие решений группой); делать выбор и брать ответственность за решение; владеть способами самоконтроля, </w:t>
      </w:r>
      <w:r>
        <w:rPr>
          <w:rFonts w:ascii="Times New Roman" w:hAnsi="Times New Roman"/>
          <w:color w:val="333333"/>
          <w:sz w:val="28"/>
        </w:rPr>
        <w:t>самомотивации</w:t>
      </w:r>
      <w:r>
        <w:rPr>
          <w:rFonts w:ascii="Times New Roman" w:hAnsi="Times New Roman"/>
          <w:color w:val="333333"/>
          <w:sz w:val="28"/>
        </w:rPr>
        <w:t xml:space="preserve"> и рефлексии;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оценивать соответствие результата цели 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своё право на ошибку и такое же право другого; принимать себя и других, не осуждая; осознавать невозможность контролировать всё вокруг.</w:t>
      </w:r>
    </w:p>
    <w:p w14:paraId="5B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333333"/>
          <w:sz w:val="28"/>
        </w:rPr>
        <w:t>ПРЕДМЕТНЫЕ РЕЗУЛЬТАТЫ</w:t>
      </w:r>
    </w:p>
    <w:p w14:paraId="5C000000">
      <w:pPr>
        <w:spacing w:after="0"/>
        <w:ind w:firstLine="600" w:left="0"/>
        <w:jc w:val="both"/>
      </w:pPr>
      <w:r>
        <w:rPr>
          <w:rFonts w:ascii="Times New Roman" w:hAnsi="Times New Roman"/>
          <w:color w:val="333333"/>
          <w:sz w:val="28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14:paraId="5D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Русский язык:</w:t>
      </w:r>
      <w:r>
        <w:rPr>
          <w:rFonts w:ascii="Times New Roman" w:hAnsi="Times New Roman"/>
          <w:color w:val="333333"/>
          <w:sz w:val="28"/>
        </w:rPr>
        <w:t xml:space="preserve"> 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 формулирование вопросов по содержанию текста и ответов на них; </w:t>
      </w:r>
      <w:r>
        <w:rPr>
          <w:rFonts w:ascii="Times New Roman" w:hAnsi="Times New Roman"/>
          <w:color w:val="333333"/>
          <w:sz w:val="28"/>
        </w:rPr>
        <w:t>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тексте, извлечение информации из различных источников, её осмысление и оперирование ею.</w:t>
      </w:r>
    </w:p>
    <w:p w14:paraId="5E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Литература: </w:t>
      </w:r>
      <w:r>
        <w:rPr>
          <w:rFonts w:ascii="Times New Roman" w:hAnsi="Times New Roman"/>
          <w:color w:val="333333"/>
          <w:sz w:val="28"/>
        </w:rPr>
        <w:t xml:space="preserve"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</w:t>
      </w:r>
      <w:r>
        <w:rPr>
          <w:rFonts w:ascii="Times New Roman" w:hAnsi="Times New Roman"/>
          <w:color w:val="333333"/>
          <w:sz w:val="28"/>
        </w:rPr>
        <w:t>овладениеумениями</w:t>
      </w:r>
      <w:r>
        <w:rPr>
          <w:rFonts w:ascii="Times New Roman" w:hAnsi="Times New Roman"/>
          <w:color w:val="333333"/>
          <w:sz w:val="28"/>
        </w:rPr>
        <w:t xml:space="preserve">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прочитанному.</w:t>
      </w:r>
    </w:p>
    <w:p w14:paraId="5F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Иностранный язык:</w:t>
      </w:r>
      <w:r>
        <w:rPr>
          <w:rFonts w:ascii="Times New Roman" w:hAnsi="Times New Roman"/>
          <w:color w:val="333333"/>
          <w:sz w:val="28"/>
        </w:rPr>
        <w:t xml:space="preserve"> развитие умений сравнивать, находить сходства и отличия в культуре и традициях народов России и других стран. </w:t>
      </w:r>
    </w:p>
    <w:p w14:paraId="60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Информатика:</w:t>
      </w:r>
      <w:r>
        <w:rPr>
          <w:rFonts w:ascii="Times New Roman" w:hAnsi="Times New Roman"/>
          <w:color w:val="333333"/>
          <w:sz w:val="28"/>
        </w:rPr>
        <w:t xml:space="preserve"> освоение и соблюдение требований безопасной эксплуатации технических средств информационно-коммуникационных технологий; развитие умения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</w:t>
      </w:r>
    </w:p>
    <w:p w14:paraId="61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>История:</w:t>
      </w:r>
      <w:r>
        <w:rPr>
          <w:rFonts w:ascii="Times New Roman" w:hAnsi="Times New Roman"/>
          <w:color w:val="333333"/>
          <w:sz w:val="28"/>
        </w:rPr>
        <w:t xml:space="preserve"> формирование умений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развитие умений выявлять </w:t>
      </w:r>
      <w:r>
        <w:rPr>
          <w:rFonts w:ascii="Times New Roman" w:hAnsi="Times New Roman"/>
          <w:color w:val="333333"/>
          <w:sz w:val="28"/>
        </w:rPr>
        <w:t xml:space="preserve">существенные черты и характерные признаки исторических событий, явлений, процессов,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</w:t>
      </w:r>
      <w:r>
        <w:rPr>
          <w:rFonts w:ascii="Times New Roman" w:hAnsi="Times New Roman"/>
          <w:color w:val="333333"/>
          <w:sz w:val="28"/>
        </w:rPr>
        <w:t>XX</w:t>
      </w:r>
      <w:r>
        <w:rPr>
          <w:rFonts w:ascii="Times New Roman" w:hAnsi="Times New Roman"/>
          <w:color w:val="333333"/>
          <w:sz w:val="28"/>
        </w:rPr>
        <w:t xml:space="preserve"> — начала </w:t>
      </w:r>
      <w:r>
        <w:rPr>
          <w:rFonts w:ascii="Times New Roman" w:hAnsi="Times New Roman"/>
          <w:color w:val="333333"/>
          <w:sz w:val="28"/>
        </w:rPr>
        <w:t>XXI</w:t>
      </w:r>
      <w:r>
        <w:rPr>
          <w:rFonts w:ascii="Times New Roman" w:hAnsi="Times New Roman"/>
          <w:color w:val="333333"/>
          <w:sz w:val="28"/>
        </w:rPr>
        <w:t xml:space="preserve"> вв.; формирование умения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культур, уважения к историческому наследию народов России.</w:t>
      </w:r>
    </w:p>
    <w:p w14:paraId="62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Обществознание: </w:t>
      </w:r>
      <w:r>
        <w:rPr>
          <w:rFonts w:ascii="Times New Roman" w:hAnsi="Times New Roman"/>
          <w:color w:val="333333"/>
          <w:sz w:val="28"/>
        </w:rPr>
        <w:t xml:space="preserve"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несовершеннолетнего), о системе образования в Российской Федерации, об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развитие умения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формирование 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 </w:t>
      </w:r>
      <w:r>
        <w:rPr>
          <w:rFonts w:ascii="Times New Roman" w:hAnsi="Times New Roman"/>
          <w:color w:val="333333"/>
          <w:sz w:val="28"/>
        </w:rPr>
        <w:t>общественной жизни, гражданина и государства, связи политических потрясений и социально-экономических кризисов в государстве; развитие умения использовать полученные знания для объяснения (устного и письменного) сущности, взаимосвязей явлений, процессов социальной действительности; развитие умений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 развивать умения анализировать, обобщать, систематизировать, конкретизировать и критически оценивать социальную информацию, соотносить её с собственными знаниями о моральном и правовом регулировании поведения человека, личным социальным опытом; развитие умений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</w:t>
      </w:r>
    </w:p>
    <w:p w14:paraId="63000000">
      <w:pPr>
        <w:spacing w:after="0"/>
        <w:ind w:firstLine="600" w:left="0"/>
        <w:jc w:val="both"/>
      </w:pPr>
      <w:r>
        <w:rPr>
          <w:rFonts w:ascii="Times New Roman" w:hAnsi="Times New Roman"/>
          <w:i w:val="1"/>
          <w:color w:val="333333"/>
          <w:sz w:val="28"/>
        </w:rPr>
        <w:t xml:space="preserve">География: </w:t>
      </w:r>
      <w:r>
        <w:rPr>
          <w:rFonts w:ascii="Times New Roman" w:hAnsi="Times New Roman"/>
          <w:color w:val="333333"/>
          <w:sz w:val="28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формирование умения устанавливать взаимосвязи между изученными природными, социальными </w:t>
      </w:r>
      <w:r>
        <w:rPr>
          <w:rFonts w:ascii="Times New Roman" w:hAnsi="Times New Roman"/>
          <w:color w:val="333333"/>
          <w:sz w:val="28"/>
        </w:rPr>
        <w:t>иэкономическими</w:t>
      </w:r>
      <w:r>
        <w:rPr>
          <w:rFonts w:ascii="Times New Roman" w:hAnsi="Times New Roman"/>
          <w:color w:val="333333"/>
          <w:sz w:val="28"/>
        </w:rPr>
        <w:t xml:space="preserve"> явлениями и процессами, 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64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65000000">
      <w:pPr>
        <w:spacing w:after="0"/>
        <w:ind w:firstLine="0" w:left="120"/>
      </w:pPr>
      <w:bookmarkStart w:id="5" w:name="block-67309815"/>
      <w:bookmarkEnd w:id="4"/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 xml:space="preserve">ТЕМАТИЧЕСКОЕ ПЛАНИРОВАНИЕ </w:t>
      </w:r>
    </w:p>
    <w:p w14:paraId="660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5-9 КЛАССЫ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286"/>
        <w:gridCol w:w="2728"/>
        <w:gridCol w:w="1232"/>
        <w:gridCol w:w="2128"/>
        <w:gridCol w:w="1848"/>
        <w:gridCol w:w="2527"/>
      </w:tblGrid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68000000">
            <w:pPr>
              <w:spacing w:after="0"/>
              <w:ind w:firstLine="0" w:left="135"/>
            </w:pP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A000000">
            <w:pPr>
              <w:spacing w:after="0"/>
              <w:ind w:firstLine="0" w:left="135"/>
            </w:pP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C000000">
            <w:pPr>
              <w:spacing w:after="0"/>
              <w:ind w:firstLine="0" w:left="135"/>
            </w:pP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Основное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содержание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E000000">
            <w:pPr>
              <w:spacing w:after="0"/>
              <w:ind w:firstLine="0" w:left="135"/>
            </w:pP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Основные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виды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деятельности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0000000">
            <w:pPr>
              <w:spacing w:after="0"/>
              <w:ind w:firstLine="0" w:left="135"/>
            </w:pP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20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учиться</w:t>
            </w:r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— важный процесс развития человека. Роль знаний в развитии личности и общества. Влияние цифровых технологий на приобретение знаний. Развитие навыков работы в команде, уважения разных мнений, разрешения конфликтов и эмпатии в ходе школьного образования.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созидательный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эпоху цифровых технологий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— государственный язык, объединяющий </w:t>
            </w:r>
            <w:r>
              <w:rPr>
                <w:rFonts w:ascii="Times New Roman" w:hAnsi="Times New Roman"/>
                <w:color w:val="000000"/>
                <w:sz w:val="24"/>
              </w:rPr>
              <w:t>многонациональную семью народов Российской Федерации. Современное разнообразие русского языка, изменения в устной и письменной речи под влиянием цифровой среды. Грамотная, логичная и понятная речь — признак образованного человека и залог успеха в будущем. Правила использования стилей речи в современной коммуникации. Формирующиеся ценности: высокие нравственные идеалы, патриотизм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суверенитет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Что такое цифровой суверенитет? Как обеспечивается цифровая безопасность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государства и каждого человека? Возможности цифрового мира: как современные технологии помогают учиться, работать и осваивать новые горизонты. Мир цифровых профессий: как создаются новые технологии? Правила безопасного поведения в сети и угрозы цифрового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свободы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выполнение интерактивных </w:t>
            </w:r>
            <w:r>
              <w:rPr>
                <w:rFonts w:ascii="Times New Roman" w:hAnsi="Times New Roman"/>
                <w:color w:val="000000"/>
                <w:sz w:val="24"/>
              </w:rPr>
              <w:t>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Мирный атом. День работника атомной промышленности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Мирный атом — это использование атомной энергии в мирных целях на благо человечества. Контроль распространения атомной энергии. Уникальные атомные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и достижения отечественной научной школы. Влияние экологически чистых и эффективных источников энергии на будущее человечества.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созидательный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выполнение интерактивных заданий, работа в группах, выполнение творческих </w:t>
            </w:r>
            <w:r>
              <w:rPr>
                <w:rFonts w:ascii="Times New Roman" w:hAnsi="Times New Roman"/>
                <w:color w:val="000000"/>
                <w:sz w:val="24"/>
              </w:rPr>
              <w:t>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творчестве. Ко Дню музыки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Русская культура — признанное мировое достояние человечества. Реализация творческого потенциала взрослых и детей. Как раскрыть свой творческий потенциал? Музыка как вид искусства. Состояние развития современной отечественной музыки: жанры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приоритет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духовного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Отечеству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уважение? Ко Дню учителя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Уважение — это понимание безусловной ценности каждого человека. Осознанное уважительное отношение к людям, к чужому труду, к государству — фундамент гармоничного развития общества. Правила общения внутри семьи, школы и коллектива. Подготовка к взрослой жизни и формирование ответственности. О роли педагога в воспитании личности. Формирующиеся ценности: </w:t>
            </w:r>
            <w:r>
              <w:rPr>
                <w:rFonts w:ascii="Times New Roman" w:hAnsi="Times New Roman"/>
                <w:color w:val="000000"/>
                <w:sz w:val="24"/>
              </w:rPr>
              <w:t>взаимоуважение, служение Отечеству и ответственность за его судьбу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понять друг друга разным поколениям?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 как ценность в жизни каждого человека, основа любого общества. Формирование общих семейных ценностей — залог взаимопонимания в семье. Преодоление конфликтов и проблем в общении за счет взаимоуважения и обмена опытом.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крепкая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городах России. Ко Дню народного единства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России: разнообразие культур, языков и вековых традиций. Единство народов, проживающих на территории Российской </w:t>
            </w:r>
            <w:r>
              <w:rPr>
                <w:rFonts w:ascii="Times New Roman" w:hAnsi="Times New Roman"/>
                <w:color w:val="000000"/>
                <w:sz w:val="24"/>
              </w:rPr>
              <w:t>Федерации. Древнейшие города России как хранители информации о наших предках и культурного кода страны. Изучение российских городов — изучение страниц истории Отечества. Роль государства в развитии малых городов. Возможности граждан в развитии своей малой родины. Формирующиеся ценности: единство народов России, гражданственность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выполнение интерактивных заданий, работа в группах, 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безграничных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возможностей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Современное общество — совокупность разных людей, отличных друг от друга, но имеющих единые потребности в любви, уважении, дружбе, принятии и самореализации.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 отношений в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взаимоуважение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Селекция и генетика. К 170-летию И. В. Мичурина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Генетика и селекция — перспективные области науки, улучшающие жизнь общества. Уникальные научные достижения российских ученых прошлого и настоящего в областях медицины, сельского хозяйства, промышленности.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Открытия И. В. Мичурина и их влияние на развитие страны. Возможности для подрастающего поколения в познании мира и личном развитии.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высокие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идеалы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решать конфликты и справляться с трудностями. </w:t>
            </w:r>
            <w:r>
              <w:rPr>
                <w:rFonts w:ascii="Times New Roman" w:hAnsi="Times New Roman"/>
                <w:color w:val="000000"/>
                <w:sz w:val="24"/>
              </w:rPr>
              <w:t>Ко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Дню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психолога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другу как залог преодоления трудностей.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разрешения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взаимопомощь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взаимоуважение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коллективизм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спасать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Спасатели — специалисты, которые помогают людям в опасных ситуациях. Спасатель и риск ради другого человека. Профессиональные качества и навыки спасателей. Поведение в экстремальных ситуациях. Ответственное отношение к своей и чужой жизни, правила безопасности. Формирующиеся ценности: патриотизм, служение Отечеству и ответственность за его судьбу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Домашние питомцы. </w:t>
            </w:r>
            <w:r>
              <w:rPr>
                <w:rFonts w:ascii="Times New Roman" w:hAnsi="Times New Roman"/>
                <w:color w:val="000000"/>
                <w:sz w:val="24"/>
              </w:rPr>
              <w:t>Всемирный день питомца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домашних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питомцев в жизни человека. Бережное отношение к питомцам и ответственность за их жизнь — качества владельца домашних животных. Всемирный день питомца объединяет людей всей планеты для укрепления ценностей дружбы и заботы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общении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милосердие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— страна победителей. Ко Дню Героев Отечества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Герои России с древнейших времен и до современности. Традиции героизма, мужества и решительности — неотъемлемая часть российской идентичности и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культурного кода. День Героев Отечества — выражение благодарности, признательности и уважения за самоотверженность и мужество. Формирующиеся ценности: патриотизм, служение Отечеству и ответственность за его судьбу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выполнение интерактивных заданий, работа в группах, выполнение творческих </w:t>
            </w:r>
            <w:r>
              <w:rPr>
                <w:rFonts w:ascii="Times New Roman" w:hAnsi="Times New Roman"/>
                <w:color w:val="000000"/>
                <w:sz w:val="24"/>
              </w:rPr>
              <w:t>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и справедливость. Ко Дню Конституции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Конституция Российской Федерации — основной закон страны. Конституция закрепляет права и свободы человека как высшую ценность. Справедливость — одна из важнейших духовно-нравственных ценностей российского общества. Знание </w:t>
            </w:r>
            <w:r>
              <w:rPr>
                <w:rFonts w:ascii="Times New Roman" w:hAnsi="Times New Roman"/>
                <w:color w:val="000000"/>
                <w:sz w:val="24"/>
              </w:rPr>
              <w:t>законов страны как прямая обязанность каждого гражданина России. Какие права и обязанности есть у детей? Формирующиеся ценности: справедливость, жизнь, достоинство, права и свободы человека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Совесть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внутри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Совесть —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созидательный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Календарь полезных дел. Новогоднее занятие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Зимние каникулы — это время не только для семейного досуга и отдыха, но и добрых 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крепкая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России, </w:t>
            </w:r>
            <w:r>
              <w:rPr>
                <w:rFonts w:ascii="Times New Roman" w:hAnsi="Times New Roman"/>
                <w:color w:val="000000"/>
                <w:sz w:val="24"/>
              </w:rPr>
              <w:t>взаимопомощь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создают мультфильмы? Мультипликация, анимация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развития отечественной мультипликации.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Отечественная школа мультипликации и ее достижения. Мировое признание советских и российских мультипликационных фильмов. Каждый фильм — это труд большой </w:t>
            </w:r>
            <w:r>
              <w:rPr>
                <w:rFonts w:ascii="Times New Roman" w:hAnsi="Times New Roman"/>
                <w:color w:val="000000"/>
                <w:sz w:val="24"/>
              </w:rPr>
              <w:t>команды профессионалов</w:t>
            </w:r>
            <w:r>
              <w:rPr>
                <w:rFonts w:ascii="Times New Roman" w:hAnsi="Times New Roman"/>
                <w:color w:val="000000"/>
                <w:sz w:val="24"/>
              </w:rPr>
              <w:t>. Современная мультипликация, профессии этой сферы. Формирующиеся ценности: приоритет духовного над материальным, гуманизм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Музейное дело. 170 лет Третьяковской галерее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Российские музеи — хранители богатейшего материального и нематериального наследия страны. Сохранение исторического и культурного наследия как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приоритет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духовного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Отечеству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создавать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Бизнес — ответственный выбор человека, возможность реализовать свою мечту и принести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пользу обществу. Современные предприниматели и их возможности в развитии отечественной экономики и улучшении жизни людей. Бизнес — это не только личный успех, но и ответственная командная работа. С чего начать свое дело? О мерах поддержки для молодых предпринимателей в нашей стране.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коллективизм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созидательный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выполнение интерактивных заданий, работа в </w:t>
            </w:r>
            <w:r>
              <w:rPr>
                <w:rFonts w:ascii="Times New Roman" w:hAnsi="Times New Roman"/>
                <w:color w:val="000000"/>
                <w:sz w:val="24"/>
              </w:rPr>
              <w:t>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Есть ли у знания границы? </w:t>
            </w:r>
            <w:r>
              <w:rPr>
                <w:rFonts w:ascii="Times New Roman" w:hAnsi="Times New Roman"/>
                <w:color w:val="000000"/>
                <w:sz w:val="24"/>
              </w:rPr>
              <w:t>Ко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Дню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Богатейшее наследие российской науки и ее выдающихся представителей. Технологическое лидерство государства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науки. Как меняются научные подходы с развитием цифровых технологий? Государственная поддержка науки и молодых ученых. Как происходят современные открытия? </w:t>
            </w:r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ученым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?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созидательный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выполнение интерактивных заданий, работа в группах,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Слушать, слышать и договариваться. Кто такие дипломаты?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стабильности. Навыки для жизни: как научиться договариваться с окружающими людьми и вести конструктивный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память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преемственность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поколений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многонациональное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Герой из соседнего двора. Региональный урок ко Дню защитника Отечества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 ценности: патриотизм, единство народов России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наставника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День наставника — важный государственный праздник, который позволяет закрепить статус наставников, подчеркнуть значимость этой деятельности и повысить ее престиж. Роль наставника в формировании и профессиональном развитии личности. Знаменитые россияне и их наставники. К. Д. Ушинский как основоположник научной педагогики в России. Как найти наставника?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созидательный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Большой. За кулисами. 250 лет Большому театру и 150 лет Союзу театральных деятелей России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драматургия, опера и балет — часть мирового наследия. Театр — целая семья разных профессий: декораторы, костюмеры, режиссеры, музыканты, дирижеры, гримеры и многие другие. Почему достижения русской театральной школы широко используются во многих странах мира? Как стать актером и что для этого нужно? Развитие школьных театров 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приоритет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духовного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созидательный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справляться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>волнением</w:t>
            </w:r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Волнение как естественное состояние человека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перед важным событием в жизни. Контроль эмоционального состояния, забота о своем физическом и психологическом здоровье. Какие полезные привычки положительно влияют на эмоциональное состояние? Как их сформировать и придерживаться?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беседа, просмотр видеофрагментов,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65 лет триумфа. Ко Дню космонавтики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Отечеству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память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мусор получает «вторую жизнь»?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переработки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Состояние планеты — личная ответственность каждого человека. Почему об экологии должен заботиться каждый человек? Неосознанное потребление как причина роста количества мусора. </w:t>
            </w:r>
            <w:r>
              <w:rPr>
                <w:rFonts w:ascii="Times New Roman" w:hAnsi="Times New Roman"/>
                <w:color w:val="000000"/>
                <w:sz w:val="24"/>
              </w:rPr>
              <w:t>Климатические изменения, 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 Формирующиеся ценности: созидательный труд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значит работать в команде? Сила команды. Ко Дню труда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Команда — это друзья и единомышленники, где каждый вносит свой значимый вклад в общее дело и помогает добиться успеха. Развитие умения слышать друг друга и трудиться вместе. Умение слышать и трудиться сообща, разделять успех и вместе переживать неудачу. Примеры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коллективной работы в истории страны. Формирующиеся ценности: коллективизм, созидательный труд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Песни о войне. Ко Дню Победы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песни как способ отражения истории народа. Влияние песни на чувство сопричастности истории народа, сохранение памяти о Великой Отечественной войне последующими поколениями. Как песни передают чувства, эмоции и переживания создателей? 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28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27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12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Занятие проходит по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 </w:t>
            </w:r>
            <w:r>
              <w:rPr>
                <w:rFonts w:ascii="Times New Roman" w:hAnsi="Times New Roman"/>
                <w:color w:val="000000"/>
                <w:sz w:val="24"/>
              </w:rPr>
              <w:t>Формирующиеся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российские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</w:p>
        </w:tc>
        <w:tc>
          <w:tcPr>
            <w:tcW w:type="dxa" w:w="184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Эвристическая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type="dxa" w:w="252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https://разговорыоважном.рф/</w:t>
            </w:r>
          </w:p>
        </w:tc>
      </w:tr>
      <w:tr>
        <w:trPr>
          <w:trHeight w:hRule="atLeast" w:val="144"/>
        </w:trPr>
        <w:tc>
          <w:tcPr>
            <w:tcW w:type="dxa" w:w="3014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23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31 </w:t>
            </w:r>
          </w:p>
        </w:tc>
        <w:tc>
          <w:tcPr>
            <w:tcW w:type="dxa" w:w="6503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10000"/>
        </w:tc>
      </w:tr>
    </w:tbl>
    <w:p w14:paraId="30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1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2010000">
      <w:bookmarkEnd w:id="5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156082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156082"/>
    </w:rPr>
  </w:style>
  <w:style w:styleId="Style_8" w:type="paragraph">
    <w:name w:val="Normal Indent"/>
    <w:basedOn w:val="Style_2"/>
    <w:link w:val="Style_8_ch"/>
    <w:pPr>
      <w:ind w:firstLine="0" w:left="720"/>
    </w:pPr>
  </w:style>
  <w:style w:styleId="Style_8_ch" w:type="character">
    <w:name w:val="Normal Indent"/>
    <w:basedOn w:val="Style_2_ch"/>
    <w:link w:val="Style_8"/>
  </w:style>
  <w:style w:styleId="Style_9" w:type="paragraph">
    <w:name w:val="Emphasis"/>
    <w:basedOn w:val="Style_10"/>
    <w:link w:val="Style_9_ch"/>
    <w:rPr>
      <w:i w:val="1"/>
    </w:rPr>
  </w:style>
  <w:style w:styleId="Style_9_ch" w:type="character">
    <w:name w:val="Emphasis"/>
    <w:basedOn w:val="Style_10_ch"/>
    <w:link w:val="Style_9"/>
    <w:rPr>
      <w:i w:val="1"/>
    </w:rPr>
  </w:style>
  <w:style w:styleId="Style_11" w:type="paragraph">
    <w:name w:val="toc 3"/>
    <w:next w:val="Style_2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basedOn w:val="Style_2"/>
    <w:next w:val="Style_2"/>
    <w:link w:val="Style_13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0F4761"/>
      <w:sz w:val="28"/>
    </w:rPr>
  </w:style>
  <w:style w:styleId="Style_13_ch" w:type="character">
    <w:name w:val="heading 1"/>
    <w:basedOn w:val="Style_2_ch"/>
    <w:link w:val="Style_13"/>
    <w:rPr>
      <w:rFonts w:asciiTheme="majorAscii" w:hAnsiTheme="majorHAnsi"/>
      <w:b w:val="1"/>
      <w:color w:themeColor="accent1" w:themeShade="BF" w:val="0F4761"/>
      <w:sz w:val="28"/>
    </w:rPr>
  </w:style>
  <w:style w:styleId="Style_14" w:type="paragraph">
    <w:name w:val="Hyperlink"/>
    <w:basedOn w:val="Style_10"/>
    <w:link w:val="Style_14_ch"/>
    <w:rPr>
      <w:color w:themeColor="hyperlink" w:val="467886"/>
      <w:u w:val="single"/>
    </w:rPr>
  </w:style>
  <w:style w:styleId="Style_14_ch" w:type="character">
    <w:name w:val="Hyperlink"/>
    <w:basedOn w:val="Style_10_ch"/>
    <w:link w:val="Style_14"/>
    <w:rPr>
      <w:color w:themeColor="hyperlink" w:val="467886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2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header"/>
    <w:basedOn w:val="Style_2"/>
    <w:link w:val="Style_21_ch"/>
    <w:pPr>
      <w:tabs>
        <w:tab w:leader="none" w:pos="4680" w:val="center"/>
        <w:tab w:leader="none" w:pos="9360" w:val="right"/>
      </w:tabs>
      <w:ind/>
    </w:pPr>
  </w:style>
  <w:style w:styleId="Style_21_ch" w:type="character">
    <w:name w:val="header"/>
    <w:basedOn w:val="Style_2_ch"/>
    <w:link w:val="Style_21"/>
  </w:style>
  <w:style w:styleId="Style_22" w:type="paragraph">
    <w:name w:val="caption"/>
    <w:basedOn w:val="Style_2"/>
    <w:next w:val="Style_2"/>
    <w:link w:val="Style_22_ch"/>
    <w:pPr>
      <w:spacing w:line="240" w:lineRule="auto"/>
      <w:ind/>
    </w:pPr>
    <w:rPr>
      <w:b w:val="1"/>
      <w:color w:themeColor="accent1" w:val="156082"/>
      <w:sz w:val="18"/>
    </w:rPr>
  </w:style>
  <w:style w:styleId="Style_22_ch" w:type="character">
    <w:name w:val="caption"/>
    <w:basedOn w:val="Style_2_ch"/>
    <w:link w:val="Style_22"/>
    <w:rPr>
      <w:b w:val="1"/>
      <w:color w:themeColor="accent1" w:val="156082"/>
      <w:sz w:val="18"/>
    </w:rPr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156082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156082"/>
      <w:spacing w:val="15"/>
      <w:sz w:val="24"/>
    </w:rPr>
  </w:style>
  <w:style w:styleId="Style_24" w:type="paragraph">
    <w:name w:val="Title"/>
    <w:basedOn w:val="Style_2"/>
    <w:next w:val="Style_2"/>
    <w:link w:val="Style_24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0A1D30"/>
      <w:spacing w:val="5"/>
      <w:sz w:val="52"/>
    </w:rPr>
  </w:style>
  <w:style w:styleId="Style_24_ch" w:type="character">
    <w:name w:val="Title"/>
    <w:basedOn w:val="Style_2_ch"/>
    <w:link w:val="Style_24"/>
    <w:rPr>
      <w:rFonts w:asciiTheme="majorAscii" w:hAnsiTheme="majorHAnsi"/>
      <w:color w:themeColor="text2" w:themeShade="BF" w:val="0A1D30"/>
      <w:spacing w:val="5"/>
      <w:sz w:val="52"/>
    </w:rPr>
  </w:style>
  <w:style w:styleId="Style_25" w:type="paragraph">
    <w:name w:val="heading 4"/>
    <w:basedOn w:val="Style_2"/>
    <w:next w:val="Style_2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156082"/>
    </w:rPr>
  </w:style>
  <w:style w:styleId="Style_25_ch" w:type="character">
    <w:name w:val="heading 4"/>
    <w:basedOn w:val="Style_2_ch"/>
    <w:link w:val="Style_25"/>
    <w:rPr>
      <w:rFonts w:asciiTheme="majorAscii" w:hAnsiTheme="majorHAnsi"/>
      <w:b w:val="1"/>
      <w:i w:val="1"/>
      <w:color w:themeColor="accent1" w:val="156082"/>
    </w:rPr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156082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156082"/>
      <w:sz w:val="26"/>
    </w:rPr>
  </w:style>
  <w:style w:styleId="Style_27" w:type="table">
    <w:name w:val="Table Grid"/>
    <w:basedOn w:val="Style_1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2025-09-26T10:52:30Z</dcterms:modified>
</cp:coreProperties>
</file>