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408" w:lineRule="auto"/>
        <w:ind/>
      </w:pPr>
      <w:bookmarkStart w:id="1" w:name="block-64118543"/>
      <w:r>
        <w:drawing>
          <wp:inline>
            <wp:extent cx="5940425" cy="817682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768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/>
        <w:ind w:firstLine="0" w:left="120"/>
        <w:jc w:val="center"/>
      </w:pPr>
    </w:p>
    <w:p w14:paraId="03000000">
      <w:pPr>
        <w:spacing w:after="0"/>
        <w:ind w:firstLine="0" w:left="120"/>
        <w:jc w:val="center"/>
      </w:pPr>
    </w:p>
    <w:p w14:paraId="04000000">
      <w:pPr>
        <w:spacing w:after="0"/>
        <w:ind w:firstLine="0" w:left="120"/>
        <w:jc w:val="center"/>
      </w:pPr>
    </w:p>
    <w:p w14:paraId="05000000">
      <w:pPr>
        <w:spacing w:after="0"/>
        <w:ind w:firstLine="0" w:left="120"/>
        <w:jc w:val="center"/>
      </w:pPr>
    </w:p>
    <w:p w14:paraId="06000000">
      <w:pPr>
        <w:spacing w:after="0"/>
        <w:ind w:firstLine="0" w:left="120"/>
        <w:jc w:val="center"/>
      </w:pPr>
    </w:p>
    <w:p w14:paraId="07000000">
      <w:pPr>
        <w:spacing w:after="0"/>
        <w:ind w:firstLine="0" w:left="120"/>
        <w:jc w:val="center"/>
      </w:pPr>
    </w:p>
    <w:p w14:paraId="08000000">
      <w:pPr>
        <w:spacing w:after="0"/>
        <w:ind w:firstLine="0" w:left="120"/>
        <w:jc w:val="center"/>
      </w:pPr>
    </w:p>
    <w:p w14:paraId="09000000">
      <w:pPr>
        <w:spacing w:after="0"/>
        <w:ind w:firstLine="0" w:left="120"/>
        <w:jc w:val="center"/>
      </w:pPr>
    </w:p>
    <w:p w14:paraId="0A000000">
      <w:pPr>
        <w:spacing w:after="0"/>
        <w:ind w:firstLine="0" w:left="120"/>
        <w:jc w:val="center"/>
      </w:pPr>
    </w:p>
    <w:p w14:paraId="0B000000">
      <w:pPr>
        <w:spacing w:after="0"/>
        <w:ind w:firstLine="0" w:left="120"/>
        <w:jc w:val="center"/>
      </w:pPr>
    </w:p>
    <w:p w14:paraId="0C000000">
      <w:pPr>
        <w:spacing w:after="0"/>
        <w:ind w:firstLine="0" w:left="120"/>
      </w:pPr>
    </w:p>
    <w:p w14:paraId="0D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0E000000">
      <w:pPr>
        <w:spacing w:after="0" w:line="264" w:lineRule="auto"/>
        <w:ind w:firstLine="0" w:left="120"/>
        <w:jc w:val="both"/>
      </w:pPr>
      <w:bookmarkStart w:id="2" w:name="block-64118544"/>
      <w:bookmarkEnd w:id="1"/>
      <w:r>
        <w:rPr>
          <w:rFonts w:ascii="Times New Roman" w:hAnsi="Times New Roman"/>
          <w:b w:val="1"/>
          <w:color w:val="000000"/>
          <w:sz w:val="28"/>
        </w:rPr>
        <w:t>ПОЯСНИТЕЛЬНАЯ ЗАПИСКА</w:t>
      </w:r>
    </w:p>
    <w:p w14:paraId="0F000000">
      <w:pPr>
        <w:spacing w:after="0" w:line="264" w:lineRule="auto"/>
        <w:ind w:firstLine="0" w:left="120"/>
        <w:jc w:val="both"/>
      </w:pPr>
    </w:p>
    <w:p w14:paraId="1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1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1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</w:t>
      </w:r>
      <w:r>
        <w:rPr>
          <w:rFonts w:ascii="Times New Roman" w:hAnsi="Times New Roman"/>
          <w:color w:val="000000"/>
          <w:sz w:val="28"/>
        </w:rPr>
        <w:t>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1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1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ориентирована на </w:t>
      </w:r>
      <w:r>
        <w:rPr>
          <w:rFonts w:ascii="Times New Roman" w:hAnsi="Times New Roman"/>
          <w:color w:val="000000"/>
          <w:sz w:val="28"/>
        </w:rPr>
        <w:t>психовозрастные</w:t>
      </w:r>
      <w:r>
        <w:rPr>
          <w:rFonts w:ascii="Times New Roman" w:hAnsi="Times New Roman"/>
          <w:color w:val="000000"/>
          <w:sz w:val="28"/>
        </w:rPr>
        <w:t xml:space="preserve"> особенности развития обучающихся 11–15 лет.</w:t>
      </w:r>
    </w:p>
    <w:p w14:paraId="1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Целью изучения изобразительного искусства</w:t>
      </w:r>
      <w:r>
        <w:rPr>
          <w:rFonts w:ascii="Times New Roman" w:hAnsi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1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Задачами изобразительного искусства являются:</w:t>
      </w:r>
    </w:p>
    <w:p w14:paraId="1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1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1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 w14:paraId="1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1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14:paraId="1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1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14:paraId="1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1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20000000">
      <w:pPr>
        <w:spacing w:after="0" w:line="264" w:lineRule="auto"/>
        <w:ind w:firstLine="600" w:left="0"/>
        <w:jc w:val="both"/>
      </w:pPr>
      <w:bookmarkStart w:id="3" w:name="037c86a0-0100-46f4-8a06-fc1394a836a9"/>
      <w:r>
        <w:rPr>
          <w:rFonts w:ascii="Times New Roman" w:hAnsi="Times New Roman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14:paraId="2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2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Модуль №1 «Декоративно-прикладное и народное искусство» (5 класс)</w:t>
      </w:r>
    </w:p>
    <w:p w14:paraId="2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Модуль №2 «Живопись, графика, скульптура» (6 класс)</w:t>
      </w:r>
    </w:p>
    <w:p w14:paraId="2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Модуль №3 «Архитектура и дизайн» (7 класс)</w:t>
      </w:r>
    </w:p>
    <w:p w14:paraId="2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2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>
        <w:rPr>
          <w:rFonts w:ascii="Times New Roman" w:hAnsi="Times New Roman"/>
          <w:color w:val="000000"/>
          <w:sz w:val="28"/>
        </w:rPr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14:paraId="27000000">
      <w:pPr>
        <w:spacing w:after="0" w:line="264" w:lineRule="auto"/>
        <w:ind w:firstLine="0" w:left="120"/>
        <w:jc w:val="both"/>
      </w:pPr>
    </w:p>
    <w:p w14:paraId="28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29000000">
      <w:pPr>
        <w:spacing w:after="0" w:line="264" w:lineRule="auto"/>
        <w:ind w:firstLine="0" w:left="120"/>
        <w:jc w:val="both"/>
      </w:pPr>
      <w:bookmarkStart w:id="4" w:name="block-64118546"/>
      <w:bookmarkEnd w:id="2"/>
    </w:p>
    <w:p w14:paraId="2A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СОДЕРЖАНИЕ ОБУЧЕНИЯ</w:t>
      </w:r>
    </w:p>
    <w:p w14:paraId="2B000000">
      <w:pPr>
        <w:spacing w:after="0" w:line="264" w:lineRule="auto"/>
        <w:ind w:firstLine="0" w:left="120"/>
        <w:jc w:val="both"/>
      </w:pPr>
    </w:p>
    <w:p w14:paraId="2C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5 КЛАСС</w:t>
      </w:r>
    </w:p>
    <w:p w14:paraId="2D000000">
      <w:pPr>
        <w:spacing w:after="0"/>
        <w:ind w:firstLine="0" w:left="120"/>
      </w:pPr>
    </w:p>
    <w:p w14:paraId="2E000000">
      <w:pPr>
        <w:spacing w:after="0"/>
        <w:ind w:firstLine="0" w:left="120"/>
      </w:pPr>
    </w:p>
    <w:p w14:paraId="2F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1 «Декоративно-прикладное и народное искусство».</w:t>
      </w:r>
    </w:p>
    <w:p w14:paraId="30000000">
      <w:pPr>
        <w:spacing w:after="0" w:line="264" w:lineRule="auto"/>
        <w:ind w:firstLine="0" w:left="120"/>
        <w:jc w:val="both"/>
      </w:pPr>
    </w:p>
    <w:p w14:paraId="3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Общие сведения о декоративно-прикладном искусстве.</w:t>
      </w:r>
    </w:p>
    <w:p w14:paraId="32000000">
      <w:pPr>
        <w:spacing w:after="0" w:line="264" w:lineRule="auto"/>
        <w:ind w:firstLine="0" w:left="120"/>
        <w:jc w:val="both"/>
      </w:pPr>
    </w:p>
    <w:p w14:paraId="3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34000000">
      <w:pPr>
        <w:spacing w:after="0" w:line="264" w:lineRule="auto"/>
        <w:ind w:firstLine="0" w:left="120"/>
        <w:jc w:val="both"/>
      </w:pPr>
    </w:p>
    <w:p w14:paraId="3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Древние корни народного искусства.</w:t>
      </w:r>
    </w:p>
    <w:p w14:paraId="36000000">
      <w:pPr>
        <w:spacing w:after="0" w:line="264" w:lineRule="auto"/>
        <w:ind w:firstLine="0" w:left="120"/>
        <w:jc w:val="both"/>
      </w:pPr>
    </w:p>
    <w:p w14:paraId="3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14:paraId="38000000">
      <w:pPr>
        <w:spacing w:after="0" w:line="264" w:lineRule="auto"/>
        <w:ind w:firstLine="0" w:left="120"/>
        <w:jc w:val="both"/>
      </w:pPr>
    </w:p>
    <w:p w14:paraId="3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Связь народного искусства с природой, бытом, трудом, верованиями и эпосом.</w:t>
      </w:r>
    </w:p>
    <w:p w14:paraId="3A000000">
      <w:pPr>
        <w:spacing w:after="0" w:line="264" w:lineRule="auto"/>
        <w:ind w:firstLine="0" w:left="120"/>
        <w:jc w:val="both"/>
      </w:pPr>
    </w:p>
    <w:p w14:paraId="3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3C000000">
      <w:pPr>
        <w:spacing w:after="0" w:line="264" w:lineRule="auto"/>
        <w:ind w:firstLine="0" w:left="120"/>
        <w:jc w:val="both"/>
      </w:pPr>
    </w:p>
    <w:p w14:paraId="3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Образно-символический язык народного прикладного искусства.</w:t>
      </w:r>
    </w:p>
    <w:p w14:paraId="3E000000">
      <w:pPr>
        <w:spacing w:after="0" w:line="264" w:lineRule="auto"/>
        <w:ind w:firstLine="0" w:left="120"/>
        <w:jc w:val="both"/>
      </w:pPr>
    </w:p>
    <w:p w14:paraId="3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Знаки-символы традиционного крестьянского прикладного искусства.</w:t>
      </w:r>
    </w:p>
    <w:p w14:paraId="40000000">
      <w:pPr>
        <w:spacing w:after="0" w:line="264" w:lineRule="auto"/>
        <w:ind w:firstLine="0" w:left="120"/>
        <w:jc w:val="both"/>
      </w:pPr>
    </w:p>
    <w:p w14:paraId="4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14:paraId="42000000">
      <w:pPr>
        <w:spacing w:after="0" w:line="264" w:lineRule="auto"/>
        <w:ind w:firstLine="0" w:left="120"/>
        <w:jc w:val="both"/>
      </w:pPr>
    </w:p>
    <w:p w14:paraId="4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Убранство русской избы.</w:t>
      </w:r>
    </w:p>
    <w:p w14:paraId="44000000">
      <w:pPr>
        <w:spacing w:after="0" w:line="264" w:lineRule="auto"/>
        <w:ind w:firstLine="0" w:left="120"/>
        <w:jc w:val="both"/>
      </w:pPr>
    </w:p>
    <w:p w14:paraId="4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Конструкция избы, единство красоты и пользы – функционального и символического – в её постройке и украшении.</w:t>
      </w:r>
    </w:p>
    <w:p w14:paraId="46000000">
      <w:pPr>
        <w:spacing w:after="0" w:line="264" w:lineRule="auto"/>
        <w:ind w:firstLine="0" w:left="120"/>
        <w:jc w:val="both"/>
      </w:pPr>
    </w:p>
    <w:p w14:paraId="4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14:paraId="48000000">
      <w:pPr>
        <w:spacing w:after="0" w:line="264" w:lineRule="auto"/>
        <w:ind w:firstLine="0" w:left="120"/>
        <w:jc w:val="both"/>
      </w:pPr>
    </w:p>
    <w:p w14:paraId="4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рисунков – эскизов орнаментального декора крестьянского дома.</w:t>
      </w:r>
    </w:p>
    <w:p w14:paraId="4A000000">
      <w:pPr>
        <w:spacing w:after="0" w:line="264" w:lineRule="auto"/>
        <w:ind w:firstLine="0" w:left="120"/>
        <w:jc w:val="both"/>
      </w:pPr>
    </w:p>
    <w:p w14:paraId="4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Устройство внутреннего пространства крестьянского дома.</w:t>
      </w:r>
    </w:p>
    <w:p w14:paraId="4C000000">
      <w:pPr>
        <w:spacing w:after="0" w:line="264" w:lineRule="auto"/>
        <w:ind w:firstLine="0" w:left="120"/>
        <w:jc w:val="both"/>
      </w:pPr>
    </w:p>
    <w:p w14:paraId="4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Декоративные элементы жилой среды.</w:t>
      </w:r>
    </w:p>
    <w:p w14:paraId="4E000000">
      <w:pPr>
        <w:spacing w:after="0" w:line="264" w:lineRule="auto"/>
        <w:ind w:firstLine="0" w:left="120"/>
        <w:jc w:val="both"/>
      </w:pPr>
    </w:p>
    <w:p w14:paraId="4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50000000">
      <w:pPr>
        <w:spacing w:after="0" w:line="264" w:lineRule="auto"/>
        <w:ind w:firstLine="0" w:left="120"/>
        <w:jc w:val="both"/>
      </w:pPr>
    </w:p>
    <w:p w14:paraId="5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52000000">
      <w:pPr>
        <w:spacing w:after="0" w:line="264" w:lineRule="auto"/>
        <w:ind w:firstLine="0" w:left="120"/>
        <w:jc w:val="both"/>
      </w:pPr>
    </w:p>
    <w:p w14:paraId="5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Народный праздничный костюм.</w:t>
      </w:r>
    </w:p>
    <w:p w14:paraId="54000000">
      <w:pPr>
        <w:spacing w:after="0" w:line="264" w:lineRule="auto"/>
        <w:ind w:firstLine="0" w:left="120"/>
        <w:jc w:val="both"/>
      </w:pPr>
    </w:p>
    <w:p w14:paraId="5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Образный строй народного праздничного костюма – женского и мужского.</w:t>
      </w:r>
    </w:p>
    <w:p w14:paraId="56000000">
      <w:pPr>
        <w:spacing w:after="0" w:line="264" w:lineRule="auto"/>
        <w:ind w:firstLine="0" w:left="120"/>
        <w:jc w:val="both"/>
      </w:pPr>
    </w:p>
    <w:p w14:paraId="5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58000000">
      <w:pPr>
        <w:spacing w:after="0" w:line="264" w:lineRule="auto"/>
        <w:ind w:firstLine="0" w:left="120"/>
        <w:jc w:val="both"/>
      </w:pPr>
    </w:p>
    <w:p w14:paraId="5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 w14:paraId="5A000000">
      <w:pPr>
        <w:spacing w:after="0" w:line="264" w:lineRule="auto"/>
        <w:ind w:firstLine="0" w:left="120"/>
        <w:jc w:val="both"/>
      </w:pPr>
    </w:p>
    <w:p w14:paraId="5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5C000000">
      <w:pPr>
        <w:spacing w:after="0" w:line="264" w:lineRule="auto"/>
        <w:ind w:firstLine="0" w:left="120"/>
        <w:jc w:val="both"/>
      </w:pPr>
    </w:p>
    <w:p w14:paraId="5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5E000000">
      <w:pPr>
        <w:spacing w:after="0" w:line="264" w:lineRule="auto"/>
        <w:ind w:firstLine="0" w:left="120"/>
        <w:jc w:val="both"/>
      </w:pPr>
    </w:p>
    <w:p w14:paraId="5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 w14:paraId="60000000">
      <w:pPr>
        <w:spacing w:after="0" w:line="264" w:lineRule="auto"/>
        <w:ind w:firstLine="0" w:left="120"/>
        <w:jc w:val="both"/>
      </w:pPr>
    </w:p>
    <w:p w14:paraId="6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62000000">
      <w:pPr>
        <w:spacing w:after="0" w:line="264" w:lineRule="auto"/>
        <w:ind w:firstLine="0" w:left="120"/>
        <w:jc w:val="both"/>
      </w:pPr>
    </w:p>
    <w:p w14:paraId="6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Народные художественные промыслы.</w:t>
      </w:r>
    </w:p>
    <w:p w14:paraId="64000000">
      <w:pPr>
        <w:spacing w:after="0" w:line="264" w:lineRule="auto"/>
        <w:ind w:firstLine="0" w:left="120"/>
        <w:jc w:val="both"/>
      </w:pPr>
    </w:p>
    <w:p w14:paraId="6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66000000">
      <w:pPr>
        <w:spacing w:after="0" w:line="264" w:lineRule="auto"/>
        <w:ind w:firstLine="0" w:left="120"/>
        <w:jc w:val="both"/>
      </w:pPr>
    </w:p>
    <w:p w14:paraId="6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 w14:paraId="68000000">
      <w:pPr>
        <w:spacing w:after="0" w:line="264" w:lineRule="auto"/>
        <w:ind w:firstLine="0" w:left="120"/>
        <w:jc w:val="both"/>
      </w:pPr>
    </w:p>
    <w:p w14:paraId="6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6A000000">
      <w:pPr>
        <w:spacing w:after="0" w:line="264" w:lineRule="auto"/>
        <w:ind w:firstLine="0" w:left="120"/>
        <w:jc w:val="both"/>
      </w:pPr>
    </w:p>
    <w:p w14:paraId="6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14:paraId="6C000000">
      <w:pPr>
        <w:spacing w:after="0" w:line="264" w:lineRule="auto"/>
        <w:ind w:firstLine="0" w:left="120"/>
        <w:jc w:val="both"/>
      </w:pPr>
    </w:p>
    <w:p w14:paraId="6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Создание эскиза игрушки по мотивам избранного промысла.</w:t>
      </w:r>
    </w:p>
    <w:p w14:paraId="6E000000">
      <w:pPr>
        <w:spacing w:after="0" w:line="264" w:lineRule="auto"/>
        <w:ind w:firstLine="0" w:left="120"/>
        <w:jc w:val="both"/>
      </w:pPr>
    </w:p>
    <w:p w14:paraId="6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70000000">
      <w:pPr>
        <w:spacing w:after="0" w:line="264" w:lineRule="auto"/>
        <w:ind w:firstLine="0" w:left="120"/>
        <w:jc w:val="both"/>
      </w:pPr>
    </w:p>
    <w:p w14:paraId="7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72000000">
      <w:pPr>
        <w:spacing w:after="0" w:line="264" w:lineRule="auto"/>
        <w:ind w:firstLine="0" w:left="120"/>
        <w:jc w:val="both"/>
      </w:pPr>
    </w:p>
    <w:p w14:paraId="7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74000000">
      <w:pPr>
        <w:spacing w:after="0" w:line="264" w:lineRule="auto"/>
        <w:ind w:firstLine="0" w:left="120"/>
        <w:jc w:val="both"/>
      </w:pPr>
    </w:p>
    <w:p w14:paraId="7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76000000">
      <w:pPr>
        <w:spacing w:after="0" w:line="264" w:lineRule="auto"/>
        <w:ind w:firstLine="0" w:left="120"/>
        <w:jc w:val="both"/>
      </w:pPr>
    </w:p>
    <w:p w14:paraId="7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78000000">
      <w:pPr>
        <w:spacing w:after="0" w:line="264" w:lineRule="auto"/>
        <w:ind w:firstLine="0" w:left="120"/>
        <w:jc w:val="both"/>
      </w:pPr>
    </w:p>
    <w:p w14:paraId="7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7A000000">
      <w:pPr>
        <w:spacing w:after="0" w:line="264" w:lineRule="auto"/>
        <w:ind w:firstLine="0" w:left="120"/>
        <w:jc w:val="both"/>
      </w:pPr>
    </w:p>
    <w:p w14:paraId="7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 w14:paraId="7C000000">
      <w:pPr>
        <w:spacing w:after="0" w:line="264" w:lineRule="auto"/>
        <w:ind w:firstLine="0" w:left="120"/>
        <w:jc w:val="both"/>
      </w:pPr>
    </w:p>
    <w:p w14:paraId="7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 w14:paraId="7E000000">
      <w:pPr>
        <w:spacing w:after="0" w:line="264" w:lineRule="auto"/>
        <w:ind w:firstLine="0" w:left="120"/>
        <w:jc w:val="both"/>
      </w:pPr>
    </w:p>
    <w:p w14:paraId="7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80000000">
      <w:pPr>
        <w:spacing w:after="0" w:line="264" w:lineRule="auto"/>
        <w:ind w:firstLine="0" w:left="120"/>
        <w:jc w:val="both"/>
      </w:pPr>
    </w:p>
    <w:p w14:paraId="8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Декоративно-прикладное искусство в культуре разных эпох и народов.</w:t>
      </w:r>
    </w:p>
    <w:p w14:paraId="82000000">
      <w:pPr>
        <w:spacing w:after="0" w:line="264" w:lineRule="auto"/>
        <w:ind w:firstLine="0" w:left="120"/>
        <w:jc w:val="both"/>
      </w:pPr>
    </w:p>
    <w:p w14:paraId="8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декоративно-прикладного искусства в культуре древних цивилизаций.</w:t>
      </w:r>
    </w:p>
    <w:p w14:paraId="84000000">
      <w:pPr>
        <w:spacing w:after="0" w:line="264" w:lineRule="auto"/>
        <w:ind w:firstLine="0" w:left="120"/>
        <w:jc w:val="both"/>
      </w:pPr>
    </w:p>
    <w:p w14:paraId="8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86000000">
      <w:pPr>
        <w:spacing w:after="0" w:line="264" w:lineRule="auto"/>
        <w:ind w:firstLine="0" w:left="120"/>
        <w:jc w:val="both"/>
      </w:pPr>
    </w:p>
    <w:p w14:paraId="8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88000000">
      <w:pPr>
        <w:spacing w:after="0" w:line="264" w:lineRule="auto"/>
        <w:ind w:firstLine="0" w:left="120"/>
        <w:jc w:val="both"/>
      </w:pPr>
    </w:p>
    <w:p w14:paraId="8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8A000000">
      <w:pPr>
        <w:spacing w:after="0" w:line="264" w:lineRule="auto"/>
        <w:ind w:firstLine="0" w:left="120"/>
        <w:jc w:val="both"/>
      </w:pPr>
    </w:p>
    <w:p w14:paraId="8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Декоративно-прикладное искусство в жизни современного человека.</w:t>
      </w:r>
    </w:p>
    <w:p w14:paraId="8C000000">
      <w:pPr>
        <w:spacing w:after="0" w:line="264" w:lineRule="auto"/>
        <w:ind w:firstLine="0" w:left="120"/>
        <w:jc w:val="both"/>
      </w:pPr>
    </w:p>
    <w:p w14:paraId="8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8E000000">
      <w:pPr>
        <w:spacing w:after="0" w:line="264" w:lineRule="auto"/>
        <w:ind w:firstLine="0" w:left="120"/>
        <w:jc w:val="both"/>
      </w:pPr>
    </w:p>
    <w:p w14:paraId="8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 w14:paraId="90000000">
      <w:pPr>
        <w:spacing w:after="0" w:line="264" w:lineRule="auto"/>
        <w:ind w:firstLine="0" w:left="120"/>
        <w:jc w:val="both"/>
      </w:pPr>
    </w:p>
    <w:p w14:paraId="9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14:paraId="92000000">
      <w:pPr>
        <w:spacing w:after="0" w:line="264" w:lineRule="auto"/>
        <w:ind w:firstLine="0" w:left="120"/>
        <w:jc w:val="both"/>
      </w:pPr>
    </w:p>
    <w:p w14:paraId="9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 w14:paraId="94000000">
      <w:pPr>
        <w:spacing w:after="0" w:line="264" w:lineRule="auto"/>
        <w:ind w:firstLine="0" w:left="120"/>
        <w:jc w:val="both"/>
      </w:pPr>
    </w:p>
    <w:p w14:paraId="95000000">
      <w:pPr>
        <w:spacing w:after="0" w:line="264" w:lineRule="auto"/>
        <w:ind w:firstLine="0" w:left="120"/>
        <w:jc w:val="both"/>
      </w:pPr>
    </w:p>
    <w:p w14:paraId="96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6 КЛАСС</w:t>
      </w:r>
    </w:p>
    <w:p w14:paraId="97000000">
      <w:pPr>
        <w:spacing w:after="0"/>
        <w:ind w:firstLine="0" w:left="120"/>
      </w:pPr>
    </w:p>
    <w:p w14:paraId="98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2 «Живопись, графика, скульптура».</w:t>
      </w:r>
    </w:p>
    <w:p w14:paraId="9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Общие сведения о видах искусства.</w:t>
      </w:r>
    </w:p>
    <w:p w14:paraId="9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Пространственные и временные виды искусства.</w:t>
      </w:r>
    </w:p>
    <w:p w14:paraId="9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9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9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средства.</w:t>
      </w:r>
    </w:p>
    <w:p w14:paraId="9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14:paraId="9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Рисунок – основа изобразительного искусства и мастерства художника.</w:t>
      </w:r>
    </w:p>
    <w:p w14:paraId="A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рисунка: зарисовка, набросок, учебный рисунок и творческий рисунок.</w:t>
      </w:r>
    </w:p>
    <w:p w14:paraId="A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Навыки размещения рисунка в листе, выбор формата.</w:t>
      </w:r>
    </w:p>
    <w:p w14:paraId="A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Начальные умения рисунка с натуры. Зарисовки простых предметов.</w:t>
      </w:r>
    </w:p>
    <w:p w14:paraId="A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14:paraId="A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Ритм и ритмическая организация плоскости листа.</w:t>
      </w:r>
    </w:p>
    <w:p w14:paraId="A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A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A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A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Жанры изобразительного искусства.</w:t>
      </w:r>
    </w:p>
    <w:p w14:paraId="A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A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 w14:paraId="A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Натюрморт.</w:t>
      </w:r>
    </w:p>
    <w:p w14:paraId="A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A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14:paraId="A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A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Изображение окружности в перспективе.</w:t>
      </w:r>
    </w:p>
    <w:p w14:paraId="B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Рисование геометрических тел на основе правил линейной перспективы.</w:t>
      </w:r>
    </w:p>
    <w:p w14:paraId="B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Сложная пространственная форма и выявление её конструкции.</w:t>
      </w:r>
    </w:p>
    <w:p w14:paraId="B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14:paraId="B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Линейный рисунок конструкции из нескольких геометрических тел.</w:t>
      </w:r>
    </w:p>
    <w:p w14:paraId="B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B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Рисунок натюрморта графическими материалами с натуры или по представлению.</w:t>
      </w:r>
    </w:p>
    <w:p w14:paraId="B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14:paraId="B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B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Портрет.</w:t>
      </w:r>
    </w:p>
    <w:p w14:paraId="B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B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Великие портретисты в европейском искусстве.</w:t>
      </w:r>
    </w:p>
    <w:p w14:paraId="B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Особенности развития портретного жанра в отечественном искусстве. Великие портретисты в русской живописи.</w:t>
      </w:r>
    </w:p>
    <w:p w14:paraId="B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Парадный и камерный портрет в живописи.</w:t>
      </w:r>
    </w:p>
    <w:p w14:paraId="B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Особенности развития жанра портрета в искусстве ХХ в. – отечественном и европейском.</w:t>
      </w:r>
    </w:p>
    <w:p w14:paraId="B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14:paraId="B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C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освещения головы при создании портретного образа.</w:t>
      </w:r>
    </w:p>
    <w:p w14:paraId="C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Свет и тень в изображении головы человека.</w:t>
      </w:r>
    </w:p>
    <w:p w14:paraId="C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Портрет в скульптуре.</w:t>
      </w:r>
    </w:p>
    <w:p w14:paraId="C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14:paraId="C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14:paraId="C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C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Опыт работы над созданием живописного портрета.</w:t>
      </w:r>
    </w:p>
    <w:p w14:paraId="C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Пейзаж.</w:t>
      </w:r>
    </w:p>
    <w:p w14:paraId="C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C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Правила построения линейной перспективы в изображении пространства.</w:t>
      </w:r>
    </w:p>
    <w:p w14:paraId="C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C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14:paraId="C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C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</w:rPr>
        <w:t xml:space="preserve"> в.</w:t>
      </w:r>
    </w:p>
    <w:p w14:paraId="C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Становление образа родной природы в произведениях </w:t>
      </w:r>
      <w:r>
        <w:rPr>
          <w:rFonts w:ascii="Times New Roman" w:hAnsi="Times New Roman"/>
          <w:color w:val="000000"/>
          <w:sz w:val="28"/>
        </w:rPr>
        <w:t>А.Венецианова</w:t>
      </w:r>
      <w:r>
        <w:rPr>
          <w:rFonts w:ascii="Times New Roman" w:hAnsi="Times New Roman"/>
          <w:color w:val="000000"/>
          <w:sz w:val="28"/>
        </w:rPr>
        <w:t xml:space="preserve"> и его учеников: </w:t>
      </w:r>
      <w:r>
        <w:rPr>
          <w:rFonts w:ascii="Times New Roman" w:hAnsi="Times New Roman"/>
          <w:color w:val="000000"/>
          <w:sz w:val="28"/>
        </w:rPr>
        <w:t>А.Саврасова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И.Шишкина</w:t>
      </w:r>
      <w:r>
        <w:rPr>
          <w:rFonts w:ascii="Times New Roman" w:hAnsi="Times New Roman"/>
          <w:color w:val="000000"/>
          <w:sz w:val="28"/>
        </w:rPr>
        <w:t xml:space="preserve">. Пейзажная живопись </w:t>
      </w:r>
      <w:r>
        <w:rPr>
          <w:rFonts w:ascii="Times New Roman" w:hAnsi="Times New Roman"/>
          <w:color w:val="000000"/>
          <w:sz w:val="28"/>
        </w:rPr>
        <w:t>И.Левитана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её значение для русской культуры. Значение художественного образа отечественного пейзажа в развитии чувства Родины.</w:t>
      </w:r>
    </w:p>
    <w:p w14:paraId="C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14:paraId="D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D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Графические зарисовки и графическая композиция на темы окружающей природы.</w:t>
      </w:r>
    </w:p>
    <w:p w14:paraId="D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 w14:paraId="D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D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D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Бытовой жанр в изобразительном искусстве.</w:t>
      </w:r>
    </w:p>
    <w:p w14:paraId="D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D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D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D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Исторический жанр в изобразительном искусстве.</w:t>
      </w:r>
    </w:p>
    <w:p w14:paraId="D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14:paraId="D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D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</w:rPr>
        <w:t xml:space="preserve"> в. и её особое место в развитии отечественной культуры.</w:t>
      </w:r>
    </w:p>
    <w:p w14:paraId="D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14:paraId="D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>
        <w:rPr>
          <w:rFonts w:ascii="Times New Roman" w:hAnsi="Times New Roman"/>
          <w:color w:val="000000"/>
          <w:sz w:val="28"/>
        </w:rPr>
        <w:t>работа над этюдами, уточнения композиции в эскизах, картон композиции, работа над холстом.</w:t>
      </w:r>
    </w:p>
    <w:p w14:paraId="D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E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Библейские темы в изобразительном искусстве.</w:t>
      </w:r>
    </w:p>
    <w:p w14:paraId="E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E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E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>
        <w:rPr>
          <w:rFonts w:ascii="Times New Roman" w:hAnsi="Times New Roman"/>
          <w:color w:val="000000"/>
          <w:sz w:val="28"/>
        </w:rPr>
        <w:t xml:space="preserve"> в. (А. Иванов. «Явление Христа народу», И. Крамской. «Христос в пустыне», Н. </w:t>
      </w:r>
      <w:r>
        <w:rPr>
          <w:rFonts w:ascii="Times New Roman" w:hAnsi="Times New Roman"/>
          <w:color w:val="000000"/>
          <w:sz w:val="28"/>
        </w:rPr>
        <w:t>Ге</w:t>
      </w:r>
      <w:r>
        <w:rPr>
          <w:rFonts w:ascii="Times New Roman" w:hAnsi="Times New Roman"/>
          <w:color w:val="000000"/>
          <w:sz w:val="28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14:paraId="E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14:paraId="E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Работа над эскизом сюжетной композиции.</w:t>
      </w:r>
    </w:p>
    <w:p w14:paraId="E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14:paraId="E7000000">
      <w:pPr>
        <w:spacing w:after="0"/>
        <w:ind w:firstLine="0" w:left="120"/>
      </w:pPr>
    </w:p>
    <w:p w14:paraId="E800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7 КЛАСС</w:t>
      </w:r>
    </w:p>
    <w:p w14:paraId="E9000000">
      <w:pPr>
        <w:spacing w:after="0" w:line="264" w:lineRule="auto"/>
        <w:ind w:firstLine="0" w:left="120"/>
        <w:jc w:val="both"/>
      </w:pPr>
    </w:p>
    <w:p w14:paraId="EA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3 «Архитектура и дизайн».</w:t>
      </w:r>
    </w:p>
    <w:p w14:paraId="E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14:paraId="E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 w14:paraId="E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E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 w14:paraId="E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F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14:paraId="F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Графический дизайн.</w:t>
      </w:r>
    </w:p>
    <w:p w14:paraId="F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F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 w14:paraId="F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F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Основные свойства композиции: целостность и соподчинённость элементов.</w:t>
      </w:r>
    </w:p>
    <w:p w14:paraId="F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F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F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F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Цвет и законы колористики. Применение локального цвета. Цветовой акцент, ритм цветовых форм, доминанта.</w:t>
      </w:r>
    </w:p>
    <w:p w14:paraId="F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 w14:paraId="F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Шрифт и содержание текста. Стилизация шрифта.</w:t>
      </w:r>
    </w:p>
    <w:p w14:paraId="F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Типографика. Понимание типографской строки как элемента плоскостной композиции.</w:t>
      </w:r>
    </w:p>
    <w:p w14:paraId="F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 w14:paraId="F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F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 w14:paraId="0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0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0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14:paraId="0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Макетирование объёмно-пространственных композиций.</w:t>
      </w:r>
    </w:p>
    <w:p w14:paraId="0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0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14:paraId="0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0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0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0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0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0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0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аналитических зарисовок форм бытовых предметов.</w:t>
      </w:r>
    </w:p>
    <w:p w14:paraId="0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14:paraId="0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0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14:paraId="1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Социальное значение дизайна и архитектуры как среды жизни человека.</w:t>
      </w:r>
    </w:p>
    <w:p w14:paraId="1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1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1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1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Пути развития современной архитектуры и дизайна: город сегодня и завтра.</w:t>
      </w:r>
    </w:p>
    <w:p w14:paraId="1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>
        <w:rPr>
          <w:rFonts w:ascii="Times New Roman" w:hAnsi="Times New Roman"/>
          <w:color w:val="000000"/>
          <w:sz w:val="28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14:paraId="1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1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1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цвета в формировании пространства. Схема-планировка и реальность.</w:t>
      </w:r>
    </w:p>
    <w:p w14:paraId="1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1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1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1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1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r>
        <w:rPr>
          <w:rFonts w:ascii="Times New Roman" w:hAnsi="Times New Roman"/>
          <w:color w:val="000000"/>
          <w:sz w:val="28"/>
        </w:rPr>
        <w:t>коллажнографической</w:t>
      </w:r>
      <w:r>
        <w:rPr>
          <w:rFonts w:ascii="Times New Roman" w:hAnsi="Times New Roman"/>
          <w:color w:val="000000"/>
          <w:sz w:val="28"/>
        </w:rPr>
        <w:t xml:space="preserve"> композиции или дизайн-проекта оформления витрины магазина.</w:t>
      </w:r>
    </w:p>
    <w:p w14:paraId="1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1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2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2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Интерьеры общественных зданий (театр, кафе, вокзал, офис, школа).</w:t>
      </w:r>
    </w:p>
    <w:p w14:paraId="2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2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 w14:paraId="2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2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дизайн-проекта территории парка или приусадебного участка в виде схемы-чертежа.</w:t>
      </w:r>
    </w:p>
    <w:p w14:paraId="2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14:paraId="2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Образ человека и индивидуальное проектирование.</w:t>
      </w:r>
    </w:p>
    <w:p w14:paraId="2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2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Образно-личностное проектирование в дизайне и архитектуре.</w:t>
      </w:r>
    </w:p>
    <w:p w14:paraId="2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2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2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14:paraId="2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 w14:paraId="2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2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3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14:paraId="31010000">
      <w:pPr>
        <w:spacing w:after="0"/>
        <w:ind w:firstLine="0" w:left="120"/>
      </w:pPr>
    </w:p>
    <w:p w14:paraId="32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 w14:paraId="3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3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Значение развития технологий в становлении новых видов искусства.</w:t>
      </w:r>
    </w:p>
    <w:p w14:paraId="3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3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Художник и искусство театра.</w:t>
      </w:r>
    </w:p>
    <w:p w14:paraId="3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Рождение театра в древнейших обрядах. История развития искусства театра.</w:t>
      </w:r>
    </w:p>
    <w:p w14:paraId="3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14:paraId="3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 w14:paraId="3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14:paraId="3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3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3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14:paraId="3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3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 w14:paraId="4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Художественная фотография.</w:t>
      </w:r>
    </w:p>
    <w:p w14:paraId="4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r>
        <w:rPr>
          <w:rFonts w:ascii="Times New Roman" w:hAnsi="Times New Roman"/>
          <w:color w:val="000000"/>
          <w:sz w:val="28"/>
        </w:rPr>
        <w:t>дагеротипа</w:t>
      </w:r>
      <w:r>
        <w:rPr>
          <w:rFonts w:ascii="Times New Roman" w:hAnsi="Times New Roman"/>
          <w:color w:val="000000"/>
          <w:sz w:val="28"/>
        </w:rPr>
        <w:t xml:space="preserve"> до компьютерных технологий.</w:t>
      </w:r>
    </w:p>
    <w:p w14:paraId="4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Современные возможности художественной обработки цифровой фотографии.</w:t>
      </w:r>
    </w:p>
    <w:p w14:paraId="4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Картина мира и «</w:t>
      </w:r>
      <w:r>
        <w:rPr>
          <w:rFonts w:ascii="Times New Roman" w:hAnsi="Times New Roman"/>
          <w:color w:val="000000"/>
          <w:sz w:val="28"/>
        </w:rPr>
        <w:t>Родиноведение</w:t>
      </w:r>
      <w:r>
        <w:rPr>
          <w:rFonts w:ascii="Times New Roman" w:hAnsi="Times New Roman"/>
          <w:color w:val="000000"/>
          <w:sz w:val="28"/>
        </w:rPr>
        <w:t xml:space="preserve">» в фотографиях </w:t>
      </w:r>
      <w:r>
        <w:rPr>
          <w:rFonts w:ascii="Times New Roman" w:hAnsi="Times New Roman"/>
          <w:color w:val="000000"/>
          <w:sz w:val="28"/>
        </w:rPr>
        <w:t>С.М.</w:t>
      </w:r>
      <w:r>
        <w:rPr>
          <w:rFonts w:ascii="Times New Roman" w:hAnsi="Times New Roman"/>
          <w:color w:val="000000"/>
          <w:sz w:val="28"/>
        </w:rPr>
        <w:t xml:space="preserve"> Прокудина-Горского. Сохранённая история и роль его фотографий в современной отечественной культуре.</w:t>
      </w:r>
    </w:p>
    <w:p w14:paraId="4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4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Композиция кадра, ракурс, плановость, графический ритм.</w:t>
      </w:r>
    </w:p>
    <w:p w14:paraId="4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 w14:paraId="4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Фотопейзаж в творчестве профессиональных фотографов. </w:t>
      </w:r>
    </w:p>
    <w:p w14:paraId="4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Образные возможности чёрно-белой и цветной фотографии.</w:t>
      </w:r>
    </w:p>
    <w:p w14:paraId="4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14:paraId="4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 w14:paraId="4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4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4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14:paraId="4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4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14:paraId="5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 w14:paraId="5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 w14:paraId="5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Художественная фотография как авторское видение мира, как образ времени и влияние </w:t>
      </w:r>
      <w:r>
        <w:rPr>
          <w:rFonts w:ascii="Times New Roman" w:hAnsi="Times New Roman"/>
          <w:color w:val="000000"/>
          <w:sz w:val="28"/>
        </w:rPr>
        <w:t>фотообраза</w:t>
      </w:r>
      <w:r>
        <w:rPr>
          <w:rFonts w:ascii="Times New Roman" w:hAnsi="Times New Roman"/>
          <w:color w:val="000000"/>
          <w:sz w:val="28"/>
        </w:rPr>
        <w:t xml:space="preserve"> на жизнь людей.</w:t>
      </w:r>
    </w:p>
    <w:p w14:paraId="5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Изображение и искусство кино.</w:t>
      </w:r>
    </w:p>
    <w:p w14:paraId="5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Ожившее изображение. История кино и его эволюция как искусства.</w:t>
      </w:r>
    </w:p>
    <w:p w14:paraId="5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14:paraId="5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Монтаж композиционно построенных кадров – основа языка киноискусства.</w:t>
      </w:r>
    </w:p>
    <w:p w14:paraId="5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5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14:paraId="5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5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14:paraId="5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5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 w14:paraId="5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на телевидении.</w:t>
      </w:r>
    </w:p>
    <w:p w14:paraId="5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5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 w14:paraId="6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14:paraId="6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6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14:paraId="6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Художнические роли каждого человека в реальной бытийной жизни.</w:t>
      </w:r>
    </w:p>
    <w:p w14:paraId="6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искусства в жизни общества и его влияние на жизнь каждого человека.</w:t>
      </w:r>
    </w:p>
    <w:p w14:paraId="6501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66010000">
      <w:pPr>
        <w:spacing w:after="0" w:line="264" w:lineRule="auto"/>
        <w:ind w:firstLine="0" w:left="120"/>
        <w:jc w:val="both"/>
      </w:pPr>
      <w:bookmarkStart w:id="5" w:name="block-64118547"/>
      <w:bookmarkEnd w:id="4"/>
      <w:r>
        <w:rPr>
          <w:rFonts w:ascii="Times New Roman" w:hAnsi="Times New Roman"/>
          <w:b w:val="1"/>
          <w:color w:val="000000"/>
          <w:sz w:val="28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14:paraId="67010000">
      <w:pPr>
        <w:spacing w:after="0" w:line="264" w:lineRule="auto"/>
        <w:ind w:firstLine="0" w:left="120"/>
        <w:jc w:val="both"/>
      </w:pPr>
    </w:p>
    <w:p w14:paraId="68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ЛИЧНОСТНЫЕ РЕЗУЛЬТАТЫ </w:t>
      </w:r>
    </w:p>
    <w:p w14:paraId="69010000">
      <w:pPr>
        <w:spacing w:after="0" w:line="264" w:lineRule="auto"/>
        <w:ind w:firstLine="600" w:left="0"/>
        <w:jc w:val="both"/>
      </w:pPr>
    </w:p>
    <w:p w14:paraId="6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6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6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6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Патриотическое воспитание.</w:t>
      </w:r>
    </w:p>
    <w:p w14:paraId="6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</w:t>
      </w:r>
      <w:r>
        <w:rPr>
          <w:rFonts w:ascii="Times New Roman" w:hAnsi="Times New Roman"/>
          <w:color w:val="000000"/>
          <w:sz w:val="28"/>
        </w:rPr>
        <w:t xml:space="preserve">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6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Гражданское воспитание.</w:t>
      </w:r>
    </w:p>
    <w:p w14:paraId="7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>
        <w:rPr>
          <w:rFonts w:ascii="Times New Roman" w:hAnsi="Times New Roman"/>
          <w:color w:val="000000"/>
          <w:sz w:val="28"/>
        </w:rPr>
        <w:t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</w:t>
      </w:r>
      <w:r>
        <w:rPr>
          <w:rFonts w:ascii="Times New Roman" w:hAnsi="Times New Roman"/>
          <w:color w:val="000000"/>
          <w:sz w:val="28"/>
        </w:rPr>
        <w:t xml:space="preserve"> чувства личной ответственности. </w:t>
      </w:r>
    </w:p>
    <w:p w14:paraId="7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Духовно-нравственное воспитание.</w:t>
      </w:r>
    </w:p>
    <w:p w14:paraId="7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</w:t>
      </w:r>
      <w:r>
        <w:rPr>
          <w:rFonts w:ascii="Times New Roman" w:hAnsi="Times New Roman"/>
          <w:color w:val="000000"/>
          <w:sz w:val="28"/>
        </w:rPr>
        <w:t xml:space="preserve">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7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Эстетическое воспитание.</w:t>
      </w:r>
    </w:p>
    <w:p w14:paraId="7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>
        <w:rPr>
          <w:rFonts w:ascii="Times New Roman" w:hAnsi="Times New Roman"/>
          <w:color w:val="000000"/>
          <w:sz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</w:t>
      </w:r>
      <w:r>
        <w:rPr>
          <w:rFonts w:ascii="Times New Roman" w:hAnsi="Times New Roman"/>
          <w:color w:val="000000"/>
          <w:sz w:val="28"/>
        </w:rPr>
        <w:t>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7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5)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Ценности познавательной деятельности.</w:t>
      </w:r>
    </w:p>
    <w:p w14:paraId="7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7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Экологическое воспитание.</w:t>
      </w:r>
    </w:p>
    <w:p w14:paraId="7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7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Трудовое воспитание.</w:t>
      </w:r>
    </w:p>
    <w:p w14:paraId="7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</w:t>
      </w:r>
      <w:r>
        <w:rPr>
          <w:rFonts w:ascii="Times New Roman" w:hAnsi="Times New Roman"/>
          <w:color w:val="000000"/>
          <w:sz w:val="28"/>
        </w:rPr>
        <w:t>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7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Воспитывающая предметно-эстетическая среда.</w:t>
      </w:r>
    </w:p>
    <w:p w14:paraId="7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</w:t>
      </w:r>
      <w:r>
        <w:rPr>
          <w:rFonts w:ascii="Times New Roman" w:hAnsi="Times New Roman"/>
          <w:color w:val="000000"/>
          <w:sz w:val="28"/>
        </w:rPr>
        <w:t>ьное воздействие и влияет на формирование позитивных ценностных ориентаций и восприятие жизни обучающихся.</w:t>
      </w:r>
    </w:p>
    <w:p w14:paraId="7D01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7E010000">
      <w:pPr>
        <w:spacing w:after="0" w:line="264" w:lineRule="auto"/>
        <w:ind w:firstLine="0" w:left="120"/>
        <w:jc w:val="both"/>
      </w:pPr>
    </w:p>
    <w:p w14:paraId="7F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8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8101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сравнивать предметные и пространственные объекты по заданным основаниям;</w:t>
      </w:r>
    </w:p>
    <w:p w14:paraId="8201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характеризовать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форму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предмета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конструкции</w:t>
      </w:r>
      <w:r>
        <w:rPr>
          <w:rFonts w:ascii="Times New Roman" w:hAnsi="Times New Roman"/>
          <w:color w:val="000000"/>
          <w:sz w:val="28"/>
        </w:rPr>
        <w:t>;</w:t>
      </w:r>
    </w:p>
    <w:p w14:paraId="8301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выявлять положение предметной формы в пространстве;</w:t>
      </w:r>
    </w:p>
    <w:p w14:paraId="8401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обобщать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форму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составной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конструкции</w:t>
      </w:r>
      <w:r>
        <w:rPr>
          <w:rFonts w:ascii="Times New Roman" w:hAnsi="Times New Roman"/>
          <w:color w:val="000000"/>
          <w:sz w:val="28"/>
        </w:rPr>
        <w:t>;</w:t>
      </w:r>
    </w:p>
    <w:p w14:paraId="8501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14:paraId="8601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структурировать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предметно-пространственные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явления</w:t>
      </w:r>
      <w:r>
        <w:rPr>
          <w:rFonts w:ascii="Times New Roman" w:hAnsi="Times New Roman"/>
          <w:color w:val="000000"/>
          <w:sz w:val="28"/>
        </w:rPr>
        <w:t>;</w:t>
      </w:r>
    </w:p>
    <w:p w14:paraId="8701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 w14:paraId="8801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14:paraId="8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8A01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14:paraId="8B01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8C01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14:paraId="8D01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14:paraId="8E01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14:paraId="8F01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9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9101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9201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использовать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электронные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образовательные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ресурсы</w:t>
      </w:r>
      <w:r>
        <w:rPr>
          <w:rFonts w:ascii="Times New Roman" w:hAnsi="Times New Roman"/>
          <w:color w:val="000000"/>
          <w:sz w:val="28"/>
        </w:rPr>
        <w:t>;</w:t>
      </w:r>
    </w:p>
    <w:p w14:paraId="9301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уметь работать с электронными учебными пособиями и учебниками;</w:t>
      </w:r>
    </w:p>
    <w:p w14:paraId="9401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9501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96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Овладение универсальными коммуникативными действиями</w:t>
      </w:r>
    </w:p>
    <w:p w14:paraId="9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98010000">
      <w:pPr>
        <w:spacing w:after="0"/>
        <w:ind w:firstLine="0" w:left="120"/>
      </w:pPr>
    </w:p>
    <w:p w14:paraId="9901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9A01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9B01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9C01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9D01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9E010000">
      <w:pPr>
        <w:spacing w:after="0"/>
        <w:ind w:firstLine="0" w:left="120"/>
      </w:pPr>
    </w:p>
    <w:p w14:paraId="9F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Овладение универсальными регулятивными действиями</w:t>
      </w:r>
    </w:p>
    <w:p w14:paraId="A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A101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A201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>
        <w:rPr>
          <w:rFonts w:ascii="Times New Roman" w:hAnsi="Times New Roman"/>
          <w:color w:val="000000"/>
          <w:sz w:val="28"/>
        </w:rPr>
        <w:t>способы решения учебных, познавательных, художественно-творческих задач;</w:t>
      </w:r>
    </w:p>
    <w:p w14:paraId="A301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A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A501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A601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 w14:paraId="A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A8010000">
      <w:pPr>
        <w:numPr>
          <w:ilvl w:val="0"/>
          <w:numId w:val="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 w14:paraId="A9010000">
      <w:pPr>
        <w:numPr>
          <w:ilvl w:val="0"/>
          <w:numId w:val="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AA010000">
      <w:pPr>
        <w:numPr>
          <w:ilvl w:val="0"/>
          <w:numId w:val="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AB010000">
      <w:pPr>
        <w:numPr>
          <w:ilvl w:val="0"/>
          <w:numId w:val="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14:paraId="AC010000">
      <w:pPr>
        <w:numPr>
          <w:ilvl w:val="0"/>
          <w:numId w:val="7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r>
        <w:rPr>
          <w:rFonts w:ascii="Times New Roman" w:hAnsi="Times New Roman"/>
          <w:color w:val="000000"/>
          <w:sz w:val="28"/>
        </w:rPr>
        <w:t>межвозрастном</w:t>
      </w:r>
      <w:r>
        <w:rPr>
          <w:rFonts w:ascii="Times New Roman" w:hAnsi="Times New Roman"/>
          <w:color w:val="000000"/>
          <w:sz w:val="28"/>
        </w:rPr>
        <w:t xml:space="preserve"> взаимодействии.</w:t>
      </w:r>
    </w:p>
    <w:p w14:paraId="AD010000">
      <w:pPr>
        <w:spacing w:after="0"/>
        <w:ind w:firstLine="0" w:left="120"/>
      </w:pPr>
    </w:p>
    <w:p w14:paraId="AE010000">
      <w:pPr>
        <w:spacing w:after="0"/>
        <w:ind w:firstLine="0" w:left="120"/>
      </w:pPr>
    </w:p>
    <w:p w14:paraId="AF01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</w:t>
      </w:r>
    </w:p>
    <w:p w14:paraId="B0010000">
      <w:pPr>
        <w:spacing w:after="0"/>
        <w:ind w:firstLine="0" w:left="120"/>
      </w:pPr>
    </w:p>
    <w:p w14:paraId="B1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8"/>
        </w:rPr>
        <w:t>в 5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B2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1 «Декоративно-прикладное и народное искусство»:</w:t>
      </w:r>
    </w:p>
    <w:p w14:paraId="B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B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B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>
        <w:rPr>
          <w:rFonts w:ascii="Times New Roman" w:hAnsi="Times New Roman"/>
          <w:color w:val="000000"/>
          <w:sz w:val="28"/>
        </w:rPr>
        <w:t>жилой среды в древней истории человечества, о присутствии в древних орнаментах символического описания мира;</w:t>
      </w:r>
    </w:p>
    <w:p w14:paraId="B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B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B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14:paraId="B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B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B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B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B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B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B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C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C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C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практический опыт изображения характерных традиционных предметов крестьянского быта;</w:t>
      </w:r>
    </w:p>
    <w:p w14:paraId="C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C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C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знать и уметь изображать или конструировать устройство традиционных жилищ разных народов, </w:t>
      </w:r>
      <w:r>
        <w:rPr>
          <w:rFonts w:ascii="Times New Roman" w:hAnsi="Times New Roman"/>
          <w:color w:val="000000"/>
          <w:sz w:val="28"/>
        </w:rPr>
        <w:t>например,</w:t>
      </w:r>
      <w:r>
        <w:rPr>
          <w:rFonts w:ascii="Times New Roman" w:hAnsi="Times New Roman"/>
          <w:color w:val="000000"/>
          <w:sz w:val="28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C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C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 w14:paraId="C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 w14:paraId="C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 w14:paraId="C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 w14:paraId="C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C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 w14:paraId="C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 w14:paraId="C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C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D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D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14:paraId="D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D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D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D5010000">
      <w:pPr>
        <w:spacing w:after="0" w:line="264" w:lineRule="auto"/>
        <w:ind w:firstLine="0" w:left="120"/>
        <w:jc w:val="both"/>
      </w:pPr>
    </w:p>
    <w:p w14:paraId="D6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 w:val="1"/>
          <w:color w:val="000000"/>
          <w:sz w:val="28"/>
        </w:rPr>
        <w:t>6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D7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2 «Живопись, графика, скульптура»:</w:t>
      </w:r>
    </w:p>
    <w:p w14:paraId="D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D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деления пространственных искусств на виды;</w:t>
      </w:r>
    </w:p>
    <w:p w14:paraId="D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 w14:paraId="D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средства:</w:t>
      </w:r>
    </w:p>
    <w:p w14:paraId="D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 w14:paraId="D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D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D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 w14:paraId="E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роль рисунка как основы изобразительной деятельности;</w:t>
      </w:r>
    </w:p>
    <w:p w14:paraId="E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учебного рисунка – светотеневого изображения объёмных форм;</w:t>
      </w:r>
    </w:p>
    <w:p w14:paraId="E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E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E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 w14:paraId="E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E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линейного рисунка, понимать выразительные возможности линии;</w:t>
      </w:r>
    </w:p>
    <w:p w14:paraId="E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E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14:paraId="E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E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E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Жанры изобразительного искусства:</w:t>
      </w:r>
    </w:p>
    <w:p w14:paraId="E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понятие «жанры в изобразительном искусстве», перечислять жанры;</w:t>
      </w:r>
    </w:p>
    <w:p w14:paraId="E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 w14:paraId="E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Натюрморт:</w:t>
      </w:r>
    </w:p>
    <w:p w14:paraId="E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F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14:paraId="F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F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F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графического натюрморта;</w:t>
      </w:r>
    </w:p>
    <w:p w14:paraId="F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натюрморта средствами живописи.</w:t>
      </w:r>
    </w:p>
    <w:p w14:paraId="F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Портрет:</w:t>
      </w:r>
    </w:p>
    <w:p w14:paraId="F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F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F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F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F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14:paraId="F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F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F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F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начальный опыт лепки головы человека;</w:t>
      </w:r>
    </w:p>
    <w:p w14:paraId="F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 w14:paraId="0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0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 w14:paraId="0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0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жанре портрета в искусстве ХХ в. – западном и отечественном.</w:t>
      </w:r>
    </w:p>
    <w:p w14:paraId="0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Пейзаж:</w:t>
      </w:r>
    </w:p>
    <w:p w14:paraId="0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0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правила построения линейной перспективы и уметь применять их в рисунке;</w:t>
      </w:r>
    </w:p>
    <w:p w14:paraId="0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0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правила воздушной перспективы и уметь их применять на практике;</w:t>
      </w:r>
    </w:p>
    <w:p w14:paraId="0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0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морских пейзажах И. Айвазовского;</w:t>
      </w:r>
    </w:p>
    <w:p w14:paraId="0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0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14:paraId="0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0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 w14:paraId="0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 w14:paraId="1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1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изображения городского пейзажа – по памяти или представлению;</w:t>
      </w:r>
    </w:p>
    <w:p w14:paraId="1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1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 w14:paraId="1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Бытовой жанр:</w:t>
      </w:r>
    </w:p>
    <w:p w14:paraId="1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1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1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1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1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1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 w14:paraId="1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1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 w14:paraId="1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1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1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Исторический жанр:</w:t>
      </w:r>
    </w:p>
    <w:p w14:paraId="2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2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2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развитии исторического жанра в творчестве отечественных художников ХХ в.;</w:t>
      </w:r>
    </w:p>
    <w:p w14:paraId="2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2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 w14:paraId="2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2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2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Библейские темы в изобразительном искусстве:</w:t>
      </w:r>
    </w:p>
    <w:p w14:paraId="2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2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2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</w:t>
      </w:r>
      <w:r>
        <w:rPr>
          <w:rFonts w:ascii="Times New Roman" w:hAnsi="Times New Roman"/>
          <w:color w:val="000000"/>
          <w:sz w:val="28"/>
        </w:rPr>
        <w:t>Рембрандта</w:t>
      </w:r>
      <w:r>
        <w:rPr>
          <w:rFonts w:ascii="Times New Roman" w:hAnsi="Times New Roman"/>
          <w:color w:val="000000"/>
          <w:sz w:val="28"/>
        </w:rPr>
        <w:t xml:space="preserve"> и другие произведения, в скульптуре «Пьета» Микеланджело и других скульптурах;</w:t>
      </w:r>
    </w:p>
    <w:p w14:paraId="2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 картинах на библейские темы в истории русского искусства;</w:t>
      </w:r>
    </w:p>
    <w:p w14:paraId="2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r>
        <w:rPr>
          <w:rFonts w:ascii="Times New Roman" w:hAnsi="Times New Roman"/>
          <w:color w:val="000000"/>
          <w:sz w:val="28"/>
        </w:rPr>
        <w:t>Ге</w:t>
      </w:r>
      <w:r>
        <w:rPr>
          <w:rFonts w:ascii="Times New Roman" w:hAnsi="Times New Roman"/>
          <w:color w:val="000000"/>
          <w:sz w:val="28"/>
        </w:rPr>
        <w:t>, «Христос и грешница» В. Поленова и других картин;</w:t>
      </w:r>
    </w:p>
    <w:p w14:paraId="2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смысловом различии между иконой и картиной на библейские темы;</w:t>
      </w:r>
    </w:p>
    <w:p w14:paraId="2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знания о русской иконописи, о великих русских иконописцах: Андрее Рублёве, Феофане Греке, Дионисии;</w:t>
      </w:r>
    </w:p>
    <w:p w14:paraId="2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3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3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 w14:paraId="32020000">
      <w:pPr>
        <w:spacing w:after="0" w:line="264" w:lineRule="auto"/>
        <w:ind w:firstLine="0" w:left="120"/>
        <w:jc w:val="both"/>
      </w:pPr>
    </w:p>
    <w:p w14:paraId="33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 w:val="1"/>
          <w:color w:val="000000"/>
          <w:sz w:val="28"/>
        </w:rPr>
        <w:t>7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34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3 «Архитектура и дизайн»</w:t>
      </w:r>
    </w:p>
    <w:p w14:paraId="3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3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3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рассуждать о влиянии предметно-пространственной среды на чувства, установки и поведение человека;</w:t>
      </w:r>
    </w:p>
    <w:p w14:paraId="3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3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14:paraId="3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Графический дизайн:</w:t>
      </w:r>
    </w:p>
    <w:p w14:paraId="3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понятие формальной композиции и её значение как основы языка конструктивных искусств;</w:t>
      </w:r>
    </w:p>
    <w:p w14:paraId="3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основные средства – требования к композиции;</w:t>
      </w:r>
    </w:p>
    <w:p w14:paraId="3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14:paraId="3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 w14:paraId="3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14:paraId="4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14:paraId="4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осваивать навыки вариативности в ритмической организации листа;</w:t>
      </w:r>
    </w:p>
    <w:p w14:paraId="4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роль цвета в конструктивных искусствах;</w:t>
      </w:r>
    </w:p>
    <w:p w14:paraId="4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 w14:paraId="4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выражение «цветовой образ»;</w:t>
      </w:r>
    </w:p>
    <w:p w14:paraId="4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цвет в графических композициях как акцент или доминанту, объединённые одним стилем;</w:t>
      </w:r>
    </w:p>
    <w:p w14:paraId="4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4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4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 w14:paraId="4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4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4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4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Социальное значение дизайна и архитектуры как среды жизни человека: </w:t>
      </w:r>
    </w:p>
    <w:p w14:paraId="4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4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14:paraId="4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5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5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5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5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5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5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5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5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5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5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5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5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5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5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5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5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6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6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6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63020000">
      <w:pPr>
        <w:spacing w:after="0" w:line="264" w:lineRule="auto"/>
        <w:ind w:firstLine="0" w:left="120"/>
        <w:jc w:val="both"/>
      </w:pPr>
    </w:p>
    <w:p w14:paraId="64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По результатам реализации </w:t>
      </w:r>
      <w:r>
        <w:rPr>
          <w:rFonts w:ascii="Times New Roman" w:hAnsi="Times New Roman"/>
          <w:b w:val="1"/>
          <w:color w:val="000000"/>
          <w:sz w:val="28"/>
        </w:rPr>
        <w:t>вариативного модуля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14:paraId="65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6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6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14:paraId="6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6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Художник и искусство театра:</w:t>
      </w:r>
    </w:p>
    <w:p w14:paraId="6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14:paraId="6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 w14:paraId="6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14:paraId="6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6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14:paraId="6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7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7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 w14:paraId="7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7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Художественная фотография:</w:t>
      </w:r>
    </w:p>
    <w:p w14:paraId="7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7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14:paraId="7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7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объяснять значение фотографий «</w:t>
      </w:r>
      <w:r>
        <w:rPr>
          <w:rFonts w:ascii="Times New Roman" w:hAnsi="Times New Roman"/>
          <w:color w:val="000000"/>
          <w:sz w:val="28"/>
        </w:rPr>
        <w:t>Родиноведения</w:t>
      </w:r>
      <w:r>
        <w:rPr>
          <w:rFonts w:ascii="Times New Roman" w:hAnsi="Times New Roman"/>
          <w:color w:val="000000"/>
          <w:sz w:val="28"/>
        </w:rPr>
        <w:t xml:space="preserve">» </w:t>
      </w:r>
      <w:r>
        <w:rPr>
          <w:rFonts w:ascii="Times New Roman" w:hAnsi="Times New Roman"/>
          <w:color w:val="000000"/>
          <w:sz w:val="28"/>
        </w:rPr>
        <w:t>С.М.</w:t>
      </w:r>
      <w:r>
        <w:rPr>
          <w:rFonts w:ascii="Times New Roman" w:hAnsi="Times New Roman"/>
          <w:color w:val="000000"/>
          <w:sz w:val="28"/>
        </w:rPr>
        <w:t xml:space="preserve"> Прокудина-Горского для современных представлений об истории жизни в нашей стране;</w:t>
      </w:r>
    </w:p>
    <w:p w14:paraId="7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14:paraId="7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14:paraId="7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7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7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7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7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7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 w14:paraId="8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иметь представление о </w:t>
      </w:r>
      <w:r>
        <w:rPr>
          <w:rFonts w:ascii="Times New Roman" w:hAnsi="Times New Roman"/>
          <w:color w:val="000000"/>
          <w:sz w:val="28"/>
        </w:rPr>
        <w:t>фототворчестве</w:t>
      </w:r>
      <w:r>
        <w:rPr>
          <w:rFonts w:ascii="Times New Roman" w:hAnsi="Times New Roman"/>
          <w:color w:val="000000"/>
          <w:sz w:val="28"/>
        </w:rPr>
        <w:t xml:space="preserve"> А. Родченко, о </w:t>
      </w:r>
      <w:r>
        <w:rPr>
          <w:rFonts w:ascii="Times New Roman" w:hAnsi="Times New Roman"/>
          <w:color w:val="000000"/>
          <w:sz w:val="28"/>
        </w:rPr>
        <w:t>том,как</w:t>
      </w:r>
      <w:r>
        <w:rPr>
          <w:rFonts w:ascii="Times New Roman" w:hAnsi="Times New Roman"/>
          <w:color w:val="000000"/>
          <w:sz w:val="28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14:paraId="8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навыки компьютерной обработки и преобразования фотографий.</w:t>
      </w:r>
    </w:p>
    <w:p w14:paraId="8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Изображение и искусство кино:</w:t>
      </w:r>
    </w:p>
    <w:p w14:paraId="8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этапах в истории кино и его эволюции как искусства;</w:t>
      </w:r>
    </w:p>
    <w:p w14:paraId="8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8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14:paraId="8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8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роль видео в современной бытовой культуре;</w:t>
      </w:r>
    </w:p>
    <w:p w14:paraId="8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8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8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8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навык критического осмысления качества снятых роликов;</w:t>
      </w:r>
    </w:p>
    <w:p w14:paraId="8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8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8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8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14:paraId="9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на телевидении:</w:t>
      </w:r>
    </w:p>
    <w:p w14:paraId="9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9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14:paraId="9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14:paraId="9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 w14:paraId="9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14:paraId="9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 w14:paraId="9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14:paraId="98020000">
      <w:pPr>
        <w:spacing w:after="0" w:line="264" w:lineRule="auto"/>
        <w:ind w:firstLine="0" w:left="120"/>
        <w:jc w:val="both"/>
      </w:pPr>
    </w:p>
    <w:p w14:paraId="9902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9A020000">
      <w:pPr>
        <w:spacing w:after="0"/>
        <w:ind w:firstLine="0" w:left="120"/>
      </w:pPr>
      <w:bookmarkStart w:id="6" w:name="block-64118541"/>
      <w:bookmarkEnd w:id="5"/>
      <w:r>
        <w:rPr>
          <w:rFonts w:ascii="Times New Roman" w:hAnsi="Times New Roman"/>
          <w:b w:val="1"/>
          <w:color w:val="000000"/>
          <w:sz w:val="28"/>
        </w:rPr>
        <w:t xml:space="preserve"> ТЕМАТИЧЕСКОЕ ПЛАНИРОВАНИЕ </w:t>
      </w:r>
    </w:p>
    <w:p w14:paraId="9B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505"/>
        <w:gridCol w:w="2288"/>
        <w:gridCol w:w="1050"/>
        <w:gridCol w:w="1785"/>
        <w:gridCol w:w="1866"/>
        <w:gridCol w:w="2852"/>
      </w:tblGrid>
      <w:tr>
        <w:trPr>
          <w:trHeight w:hRule="atLeast" w:val="144"/>
        </w:trPr>
        <w:tc>
          <w:tcPr>
            <w:tcW w:type="dxa" w:w="505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9D020000">
            <w:pPr>
              <w:spacing w:after="0"/>
              <w:ind w:firstLine="0" w:left="135"/>
            </w:pPr>
          </w:p>
        </w:tc>
        <w:tc>
          <w:tcPr>
            <w:tcW w:type="dxa" w:w="228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9F020000">
            <w:pPr>
              <w:spacing w:after="0"/>
              <w:ind w:firstLine="0" w:left="135"/>
            </w:pPr>
          </w:p>
        </w:tc>
        <w:tc>
          <w:tcPr>
            <w:tcW w:type="dxa" w:w="4701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85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2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5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28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4020000">
            <w:pPr>
              <w:spacing w:after="0"/>
              <w:ind w:firstLine="0" w:left="135"/>
            </w:pPr>
          </w:p>
        </w:tc>
        <w:tc>
          <w:tcPr>
            <w:tcW w:type="dxa" w:w="17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6020000">
            <w:pPr>
              <w:spacing w:after="0"/>
              <w:ind w:firstLine="0" w:left="135"/>
            </w:pPr>
          </w:p>
        </w:tc>
        <w:tc>
          <w:tcPr>
            <w:tcW w:type="dxa" w:w="18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A8020000">
            <w:pPr>
              <w:spacing w:after="0"/>
              <w:ind w:firstLine="0" w:left="135"/>
            </w:pPr>
          </w:p>
        </w:tc>
        <w:tc>
          <w:tcPr>
            <w:tcW w:type="dxa" w:w="285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50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2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type="dxa" w:w="10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85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2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</w:p>
        </w:tc>
        <w:tc>
          <w:tcPr>
            <w:tcW w:type="dxa" w:w="10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7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85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2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type="dxa" w:w="10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type="dxa" w:w="17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85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2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type="dxa" w:w="10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7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85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0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2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type="dxa" w:w="10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type="dxa" w:w="17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85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2793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7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8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85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20000"/>
        </w:tc>
      </w:tr>
    </w:tbl>
    <w:p w14:paraId="CC02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CD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6 КЛАСС. МОДУЛЬ «ЖИВОПИСЬ, ГРАФИКА, СКУЛЬПТУРА»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66"/>
        <w:gridCol w:w="2992"/>
        <w:gridCol w:w="982"/>
        <w:gridCol w:w="1706"/>
        <w:gridCol w:w="1793"/>
        <w:gridCol w:w="2662"/>
      </w:tblGrid>
      <w:tr>
        <w:trPr>
          <w:trHeight w:hRule="atLeast" w:val="144"/>
        </w:trPr>
        <w:tc>
          <w:tcPr>
            <w:tcW w:type="dxa" w:w="46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CF020000">
            <w:pPr>
              <w:spacing w:after="0"/>
              <w:ind w:firstLine="0" w:left="135"/>
            </w:pPr>
          </w:p>
        </w:tc>
        <w:tc>
          <w:tcPr>
            <w:tcW w:type="dxa" w:w="299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1020000">
            <w:pPr>
              <w:spacing w:after="0"/>
              <w:ind w:firstLine="0" w:left="135"/>
            </w:pPr>
          </w:p>
        </w:tc>
        <w:tc>
          <w:tcPr>
            <w:tcW w:type="dxa" w:w="4481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66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4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99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6020000">
            <w:pPr>
              <w:spacing w:after="0"/>
              <w:ind w:firstLine="0" w:left="135"/>
            </w:pP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8020000">
            <w:pPr>
              <w:spacing w:after="0"/>
              <w:ind w:firstLine="0" w:left="135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A020000">
            <w:pPr>
              <w:spacing w:after="0"/>
              <w:ind w:firstLine="0" w:left="135"/>
            </w:pPr>
          </w:p>
        </w:tc>
        <w:tc>
          <w:tcPr>
            <w:tcW w:type="dxa" w:w="266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изобразительного искусства и основы образного языка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458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20000"/>
        </w:tc>
      </w:tr>
    </w:tbl>
    <w:p w14:paraId="F802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9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КЛАСС. МОДУЛЬ «АРХИТЕКТУРА И ДИЗАЙН»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66"/>
        <w:gridCol w:w="2992"/>
        <w:gridCol w:w="982"/>
        <w:gridCol w:w="1706"/>
        <w:gridCol w:w="1793"/>
        <w:gridCol w:w="2662"/>
      </w:tblGrid>
      <w:tr>
        <w:trPr>
          <w:trHeight w:hRule="atLeast" w:val="144"/>
        </w:trPr>
        <w:tc>
          <w:tcPr>
            <w:tcW w:type="dxa" w:w="46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FB020000">
            <w:pPr>
              <w:spacing w:after="0"/>
              <w:ind w:firstLine="0" w:left="135"/>
            </w:pPr>
          </w:p>
        </w:tc>
        <w:tc>
          <w:tcPr>
            <w:tcW w:type="dxa" w:w="299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FD020000">
            <w:pPr>
              <w:spacing w:after="0"/>
              <w:ind w:firstLine="0" w:left="135"/>
            </w:pPr>
          </w:p>
        </w:tc>
        <w:tc>
          <w:tcPr>
            <w:tcW w:type="dxa" w:w="4481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66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99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2030000">
            <w:pPr>
              <w:spacing w:after="0"/>
              <w:ind w:firstLine="0" w:left="135"/>
            </w:pP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4030000">
            <w:pPr>
              <w:spacing w:after="0"/>
              <w:ind w:firstLine="0" w:left="135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6030000">
            <w:pPr>
              <w:spacing w:after="0"/>
              <w:ind w:firstLine="0" w:left="135"/>
            </w:pPr>
          </w:p>
        </w:tc>
        <w:tc>
          <w:tcPr>
            <w:tcW w:type="dxa" w:w="266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458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30000"/>
        </w:tc>
      </w:tr>
    </w:tbl>
    <w:p w14:paraId="2A03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2B03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2C030000">
      <w:pPr>
        <w:spacing w:after="0"/>
        <w:ind w:firstLine="0" w:left="120"/>
      </w:pPr>
      <w:bookmarkStart w:id="7" w:name="block-64118542"/>
      <w:bookmarkEnd w:id="6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2D03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5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2F03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3103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3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3603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декоративно-прикладного искусства в организации предметной среды жизни людей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Древние образы в народном искусстве и их символическое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>Зарисовки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традиционных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знаков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орнаментов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Убранство русской избы. Конструкция и декор: единство красоты и пользы.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украшений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деревянного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дома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Внутренний мир русской избы. Изображение интерьера традиционного крестьянского дома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 и труда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и мотивы в орнаментах русской народной вышивки.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традиционного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орнамента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Народный праздничный костюм. Эскиз народного праздничного костюма северных или южных районов России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форм и украшений народного праздничного костюма: конструкция и декор народного костюма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Традиционные праздничные костюмы народов России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 и праздничные обряды в культуре разных народов России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художественные промыслы: многообразие видов традиционных ремесел и промыслов народов России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образы в игрушках народных промыслов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Гжели. Посуда из глины: единство скульптурной формы и росписи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Традиционные образы и сюжеты городецкой росписи деревянных предметов быта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Хохлома. Приемы росписи травного орнамента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Жостово: роспись по металлу. Приемы росписи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Щепа и береста в русском народном творчестве. </w:t>
            </w:r>
            <w:r>
              <w:rPr>
                <w:rFonts w:ascii="Times New Roman" w:hAnsi="Times New Roman"/>
                <w:color w:val="000000"/>
                <w:sz w:val="24"/>
              </w:rPr>
              <w:t>Мезенская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лаковой живописи: сказочные и былинные сюжеты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народных художественных промыслов в современной жизни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Декоративно-прикладное искусство в культуре разных эпох и народов. </w:t>
            </w:r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людям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украшения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Египет: основные мотивы и символика орнаментов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общества: символика декора в Древнем Китае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костюма и предметов быта в жизни европейского общества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чём рассказывают нам гербы и эмблемы. Государственная символика и традиции геральдики. </w:t>
            </w:r>
            <w:r>
              <w:rPr>
                <w:rFonts w:ascii="Times New Roman" w:hAnsi="Times New Roman"/>
                <w:color w:val="000000"/>
                <w:sz w:val="24"/>
              </w:rPr>
              <w:t>Символический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декоративно-прикладного искусства в культуре разных эпох и народов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современного человека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пространство. Художественная керамика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пространство. Художественное стекло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Витраж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оформлении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интерьера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Художественный текстиль: гобелен, роспись ткани, текстильный коллаж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Художественный металл: ковка, чеканка, литье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Нарядные декоративные вазы. Техники и материалы декоративно-прикладного творчества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Декоративные игрушки и куклы. Техники и материалы декоративно-прикладного творчества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Украшение жизненного пространства. Выразительные средства декоративно-прикладного искусства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30000"/>
        </w:tc>
      </w:tr>
    </w:tbl>
    <w:p w14:paraId="C203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C303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6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C503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C703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CA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CC03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Изобразительные, конструктивные и декоративные виды пространственных искусств и их значение в жизни людей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Рисунок – основа изобразительного творчества. Виды рисунка, графические материалы, рисунок с натуры и по представлению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Линия и её выразительные возможности. Ритм линий и ритмическая организация плоскости листа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Пятно как средство выражения. Тон и тональные отношения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цветоведения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в произведениях живописи. Колорит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изображения в скульптуре. Виды скульптуры, скульптурные материалы, анималистический жанр в скульптуре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изображения. Выразительные средства, художественный образ и восприятие произведений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предметного мира в истории искусства.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натюрморта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формы. Геометрическая основа формы и конструкция (структура) сложной формы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объема на плоскости и правила линейной перспективы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Освещение. Свет и тень. Выразительные средства светотени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Натюрморт в графике. Виды печатной графики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Цвет в натюрморте. Живописное изображение натюрморта. Цвет как средство выразительности.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художников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Выразительные возможности натюрморта. Художественный образ в натюрмортах – картинах известных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Композиционный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 человека – главная тема в искусстве. Портретное изображение в истории искусства. </w:t>
            </w:r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портрета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головы человека. Основные пропорции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головы человека в пространстве. </w:t>
            </w:r>
            <w:r>
              <w:rPr>
                <w:rFonts w:ascii="Times New Roman" w:hAnsi="Times New Roman"/>
                <w:color w:val="000000"/>
                <w:sz w:val="24"/>
              </w:rPr>
              <w:t>Ракурс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скульптуре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Лепка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портретный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рисунок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Сатирические образы человека. Художественное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сатирические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Образные возможности освещения в портрете. Роль освещения в создании художественного образа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портрете. Цветовой образ человека в портрете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портретисты прошлого в европейском и русском искусстве. Портрет в изобразительном искусстве ХХ века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искусстве. Изменчивость образа мира в истории жанров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пространства в истории искусства. Правила перспективного построения пространства. Пейзаж – большой мир. </w:t>
            </w:r>
            <w:r>
              <w:rPr>
                <w:rFonts w:ascii="Times New Roman" w:hAnsi="Times New Roman"/>
                <w:color w:val="000000"/>
                <w:sz w:val="24"/>
              </w:rPr>
              <w:t>Романтический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Пейзаж настроения. Изменчивость состояний природы. Природа и художник. Импрессионизм и </w:t>
            </w:r>
            <w:r>
              <w:rPr>
                <w:rFonts w:ascii="Times New Roman" w:hAnsi="Times New Roman"/>
                <w:color w:val="000000"/>
                <w:sz w:val="24"/>
              </w:rPr>
              <w:t>постимпрессионизм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Пейзаж в русской живописи. Становление образа русской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Великие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пейзажисты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Пейзаж в графике. Графические техники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Городской пейзаж. Образ города в изобразительном искусстве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Бытовой жанр в изобразительном искусстве. Поэзия повседневности. Сюжет и содержание в жанровой картине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Исторический жанр в изобразительном искусстве. Историческая картина. Исторические картины великих русских художников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Библейские темы в картинах европейских и русских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Икона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Великие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иконописцы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 значение изобразительного искусства в жизни современного человека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40000"/>
        </w:tc>
      </w:tr>
    </w:tbl>
    <w:p w14:paraId="5804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5904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1080"/>
        <w:gridCol w:w="6479"/>
        <w:gridCol w:w="2044"/>
        <w:gridCol w:w="2268"/>
      </w:tblGrid>
      <w:tr>
        <w:trPr>
          <w:trHeight w:hRule="atLeast" w:val="144"/>
        </w:trPr>
        <w:tc>
          <w:tcPr>
            <w:tcW w:type="dxa" w:w="108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5B040000">
            <w:pPr>
              <w:spacing w:after="0"/>
              <w:ind w:firstLine="0" w:left="135"/>
            </w:pPr>
          </w:p>
        </w:tc>
        <w:tc>
          <w:tcPr>
            <w:tcW w:type="dxa" w:w="647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D040000">
            <w:pPr>
              <w:spacing w:after="0"/>
              <w:ind w:firstLine="0" w:left="135"/>
            </w:pP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2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60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47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62040000">
            <w:pPr>
              <w:spacing w:after="0"/>
              <w:ind w:firstLine="0" w:left="135"/>
            </w:pPr>
          </w:p>
        </w:tc>
        <w:tc>
          <w:tcPr>
            <w:tcW w:type="dxa" w:w="22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искусства в ряду пространственных искусств. Художественный язык конструктивных искусств. Художественно-материальная природа архитектуры и дизайна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формальной композиции в конструктивных искусствах. Гармония и контраст. Симметрия и динамическое равновесие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и статика во фронтальной плоскостной композиции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линии в организации пространства плоскостной композиции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творчества. Роль цвета в организации композиционного пространства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свободных форм в плоскостной композиции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Буква – строка – текст. Искусство шрифта. </w:t>
            </w:r>
            <w:r>
              <w:rPr>
                <w:rFonts w:ascii="Times New Roman" w:hAnsi="Times New Roman"/>
                <w:color w:val="000000"/>
                <w:sz w:val="24"/>
              </w:rPr>
              <w:t>Шрифтовая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плаката. Изображение и текст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книги и журнала. Композиционное и стилистическое построение элементов книги: обложка, форзац, титульный лист, развороты)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форм и видов графического дизайна. Компьютерная графика и современные технологии в полиграфии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макету. Чертеж и макет как формы воплощения замысла архитектора и дизайнера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 и пространство. Взаимосвязь объектов в архитектурном макете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Конструкция: целое и его части. Здание как сочетание различных объемных форм.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модуля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здания. Анализ структурных элементов здания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Единство функционального и эстетического в дизайне. Вещь как художественно-материальный образ времени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– искусство формообразования. Взаимосвязь формы и материала в дизайн-проектировании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в архитектуре и дизайне. Роль цвета в образе здания и образе вещи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 сквозь времена и страны. Образ материальной культуры прошлого. Смена стилей как эволюция образа жизни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Русское зодчество и великие русские архитекторы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дизайна. Город как архитектурный образ истории народа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Городская среда - живое пространство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микрорайон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улица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городской среды. Единство эстетического и функционального в объемно-пространственной организации среды жизнедеятельности людей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интерьера и дизайн интерьерных предметов. Дизайн-проектирование пространственно-вещной среды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архитектура. Организация архитектурно-ландшафтной среды в городском и природном пространстве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Градостроительство и проектирование архитектурного образа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Архитектурное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Частный дом. Функционально-архитектурная планировка жилища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Интерьер и предметный мир в доме. Назначение помещения и построение его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жилища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 предметной среды в интерьере частного дома. Организация пространства жилой среды как отражение индивидуальности человека, его образа жизни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Ландшафтный дизайн. Проектирование назначения и стиля садового участка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одежды. Символизм в костюме. Мода и стиль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Дизайн современной одежды. Функциональное назначение одежды для разных видов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>костюме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Костюм как образ человека и отражение его индивидуальности. Особенности молодежной моды. Этикет и стиль в одежде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Грим и причёска в практике дизайна. </w:t>
            </w:r>
            <w:r>
              <w:rPr>
                <w:rFonts w:ascii="Times New Roman" w:hAnsi="Times New Roman"/>
                <w:color w:val="000000"/>
                <w:sz w:val="24"/>
              </w:rPr>
              <w:t>Визажистика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грима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08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647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архитектуры и дизайна в организации среды жизни человека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7559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0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22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40000"/>
        </w:tc>
      </w:tr>
    </w:tbl>
    <w:p w14:paraId="EE04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EF04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0040000">
      <w:pPr>
        <w:spacing w:after="0"/>
        <w:ind w:firstLine="0" w:left="120"/>
      </w:pPr>
      <w:bookmarkStart w:id="8" w:name="block-64118545"/>
      <w:bookmarkEnd w:id="7"/>
      <w:r>
        <w:rPr>
          <w:rFonts w:ascii="Times New Roman" w:hAnsi="Times New Roman"/>
          <w:b w:val="1"/>
          <w:color w:val="000000"/>
          <w:sz w:val="28"/>
        </w:rPr>
        <w:t>УЧЕБНО-МЕТОДИЧЕСКОЕ ОБЕСПЕЧЕНИЕ ОБРАЗОВАТЕЛЬНОГО ПРОЦЕССА</w:t>
      </w:r>
    </w:p>
    <w:p w14:paraId="F104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ОБЯЗАТЕЛЬНЫЕ УЧЕБНЫЕ МАТЕРИАЛЫ ДЛЯ УЧЕНИКА</w:t>
      </w:r>
    </w:p>
    <w:p w14:paraId="F2040000">
      <w:pPr>
        <w:spacing w:after="0" w:line="480" w:lineRule="auto"/>
        <w:ind w:firstLine="0" w:left="120"/>
      </w:pPr>
    </w:p>
    <w:p w14:paraId="F3040000">
      <w:pPr>
        <w:spacing w:after="0" w:line="480" w:lineRule="auto"/>
        <w:ind w:firstLine="0" w:left="120"/>
      </w:pPr>
    </w:p>
    <w:p w14:paraId="F4040000">
      <w:pPr>
        <w:spacing w:after="0"/>
        <w:ind w:firstLine="0" w:left="120"/>
      </w:pPr>
    </w:p>
    <w:p w14:paraId="F504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МЕТОДИЧЕСКИЕ МАТЕРИАЛЫ ДЛЯ УЧИТЕЛЯ</w:t>
      </w:r>
    </w:p>
    <w:p w14:paraId="F6040000">
      <w:pPr>
        <w:spacing w:after="0" w:line="480" w:lineRule="auto"/>
        <w:ind w:firstLine="0" w:left="120"/>
      </w:pPr>
    </w:p>
    <w:p w14:paraId="F7040000">
      <w:pPr>
        <w:spacing w:after="0"/>
        <w:ind w:firstLine="0" w:left="120"/>
      </w:pPr>
    </w:p>
    <w:p w14:paraId="F804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ЦИФРОВЫЕ ОБРАЗОВАТЕЛЬНЫЕ РЕСУРСЫ И РЕСУРСЫ СЕТИ ИНТЕРНЕТ</w:t>
      </w:r>
    </w:p>
    <w:p w14:paraId="F9040000">
      <w:pPr>
        <w:spacing w:after="0" w:line="480" w:lineRule="auto"/>
        <w:ind w:firstLine="0" w:left="120"/>
      </w:pPr>
    </w:p>
    <w:p w14:paraId="FA04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FB040000">
      <w:bookmarkEnd w:id="8"/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basedOn w:val="Style_2"/>
    <w:next w:val="Style_2"/>
    <w:link w:val="Style_7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156082"/>
    </w:rPr>
  </w:style>
  <w:style w:styleId="Style_7_ch" w:type="character">
    <w:name w:val="heading 3"/>
    <w:basedOn w:val="Style_2_ch"/>
    <w:link w:val="Style_7"/>
    <w:rPr>
      <w:rFonts w:asciiTheme="majorAscii" w:hAnsiTheme="majorHAnsi"/>
      <w:b w:val="1"/>
      <w:color w:themeColor="accent1" w:val="156082"/>
    </w:rPr>
  </w:style>
  <w:style w:styleId="Style_8" w:type="paragraph">
    <w:name w:val="Normal Indent"/>
    <w:basedOn w:val="Style_2"/>
    <w:link w:val="Style_8_ch"/>
    <w:pPr>
      <w:ind w:firstLine="0" w:left="720"/>
    </w:pPr>
  </w:style>
  <w:style w:styleId="Style_8_ch" w:type="character">
    <w:name w:val="Normal Indent"/>
    <w:basedOn w:val="Style_2_ch"/>
    <w:link w:val="Style_8"/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basedOn w:val="Style_2"/>
    <w:next w:val="Style_2"/>
    <w:link w:val="Style_11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0F4761"/>
      <w:sz w:val="28"/>
    </w:rPr>
  </w:style>
  <w:style w:styleId="Style_11_ch" w:type="character">
    <w:name w:val="heading 1"/>
    <w:basedOn w:val="Style_2_ch"/>
    <w:link w:val="Style_11"/>
    <w:rPr>
      <w:rFonts w:asciiTheme="majorAscii" w:hAnsiTheme="majorHAnsi"/>
      <w:b w:val="1"/>
      <w:color w:themeColor="accent1" w:themeShade="BF" w:val="0F4761"/>
      <w:sz w:val="28"/>
    </w:rPr>
  </w:style>
  <w:style w:styleId="Style_12" w:type="paragraph">
    <w:name w:val="Hyperlink"/>
    <w:basedOn w:val="Style_13"/>
    <w:link w:val="Style_12_ch"/>
    <w:rPr>
      <w:color w:themeColor="hyperlink" w:val="467886"/>
      <w:u w:val="single"/>
    </w:rPr>
  </w:style>
  <w:style w:styleId="Style_12_ch" w:type="character">
    <w:name w:val="Hyperlink"/>
    <w:basedOn w:val="Style_13_ch"/>
    <w:link w:val="Style_12"/>
    <w:rPr>
      <w:color w:themeColor="hyperlink" w:val="467886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2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7" w:type="paragraph">
    <w:name w:val="caption"/>
    <w:basedOn w:val="Style_2"/>
    <w:next w:val="Style_2"/>
    <w:link w:val="Style_17_ch"/>
    <w:pPr>
      <w:spacing w:line="240" w:lineRule="auto"/>
      <w:ind/>
    </w:pPr>
    <w:rPr>
      <w:b w:val="1"/>
      <w:color w:themeColor="accent1" w:val="156082"/>
      <w:sz w:val="18"/>
    </w:rPr>
  </w:style>
  <w:style w:styleId="Style_17_ch" w:type="character">
    <w:name w:val="caption"/>
    <w:basedOn w:val="Style_2_ch"/>
    <w:link w:val="Style_17"/>
    <w:rPr>
      <w:b w:val="1"/>
      <w:color w:themeColor="accent1" w:val="156082"/>
      <w:sz w:val="18"/>
    </w:rPr>
  </w:style>
  <w:style w:styleId="Style_18" w:type="paragraph">
    <w:name w:val="toc 9"/>
    <w:next w:val="Style_2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2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2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header"/>
    <w:basedOn w:val="Style_2"/>
    <w:link w:val="Style_21_ch"/>
    <w:pPr>
      <w:tabs>
        <w:tab w:leader="none" w:pos="4680" w:val="center"/>
        <w:tab w:leader="none" w:pos="9360" w:val="right"/>
      </w:tabs>
      <w:ind/>
    </w:pPr>
  </w:style>
  <w:style w:styleId="Style_21_ch" w:type="character">
    <w:name w:val="header"/>
    <w:basedOn w:val="Style_2_ch"/>
    <w:link w:val="Style_21"/>
  </w:style>
  <w:style w:styleId="Style_22" w:type="paragraph">
    <w:name w:val="Emphasis"/>
    <w:basedOn w:val="Style_13"/>
    <w:link w:val="Style_22_ch"/>
    <w:rPr>
      <w:i w:val="1"/>
    </w:rPr>
  </w:style>
  <w:style w:styleId="Style_22_ch" w:type="character">
    <w:name w:val="Emphasis"/>
    <w:basedOn w:val="Style_13_ch"/>
    <w:link w:val="Style_22"/>
    <w:rPr>
      <w:i w:val="1"/>
    </w:rPr>
  </w:style>
  <w:style w:styleId="Style_23" w:type="paragraph">
    <w:name w:val="Subtitle"/>
    <w:basedOn w:val="Style_2"/>
    <w:next w:val="Style_2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156082"/>
      <w:spacing w:val="15"/>
      <w:sz w:val="24"/>
    </w:rPr>
  </w:style>
  <w:style w:styleId="Style_23_ch" w:type="character">
    <w:name w:val="Subtitle"/>
    <w:basedOn w:val="Style_2_ch"/>
    <w:link w:val="Style_23"/>
    <w:rPr>
      <w:rFonts w:asciiTheme="majorAscii" w:hAnsiTheme="majorHAnsi"/>
      <w:i w:val="1"/>
      <w:color w:themeColor="accent1" w:val="156082"/>
      <w:spacing w:val="15"/>
      <w:sz w:val="24"/>
    </w:rPr>
  </w:style>
  <w:style w:styleId="Style_24" w:type="paragraph">
    <w:name w:val="Title"/>
    <w:basedOn w:val="Style_2"/>
    <w:next w:val="Style_2"/>
    <w:link w:val="Style_24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0A1D30"/>
      <w:spacing w:val="5"/>
      <w:sz w:val="52"/>
    </w:rPr>
  </w:style>
  <w:style w:styleId="Style_24_ch" w:type="character">
    <w:name w:val="Title"/>
    <w:basedOn w:val="Style_2_ch"/>
    <w:link w:val="Style_24"/>
    <w:rPr>
      <w:rFonts w:asciiTheme="majorAscii" w:hAnsiTheme="majorHAnsi"/>
      <w:color w:themeColor="text2" w:themeShade="BF" w:val="0A1D30"/>
      <w:spacing w:val="5"/>
      <w:sz w:val="52"/>
    </w:rPr>
  </w:style>
  <w:style w:styleId="Style_25" w:type="paragraph">
    <w:name w:val="heading 4"/>
    <w:basedOn w:val="Style_2"/>
    <w:next w:val="Style_2"/>
    <w:link w:val="Style_25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156082"/>
    </w:rPr>
  </w:style>
  <w:style w:styleId="Style_25_ch" w:type="character">
    <w:name w:val="heading 4"/>
    <w:basedOn w:val="Style_2_ch"/>
    <w:link w:val="Style_25"/>
    <w:rPr>
      <w:rFonts w:asciiTheme="majorAscii" w:hAnsiTheme="majorHAnsi"/>
      <w:b w:val="1"/>
      <w:i w:val="1"/>
      <w:color w:themeColor="accent1" w:val="156082"/>
    </w:rPr>
  </w:style>
  <w:style w:styleId="Style_26" w:type="paragraph">
    <w:name w:val="heading 2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156082"/>
      <w:sz w:val="26"/>
    </w:rPr>
  </w:style>
  <w:style w:styleId="Style_26_ch" w:type="character">
    <w:name w:val="heading 2"/>
    <w:basedOn w:val="Style_2_ch"/>
    <w:link w:val="Style_26"/>
    <w:rPr>
      <w:rFonts w:asciiTheme="majorAscii" w:hAnsiTheme="majorHAnsi"/>
      <w:b w:val="1"/>
      <w:color w:themeColor="accent1" w:val="156082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" w:type="table">
    <w:name w:val="Table Grid"/>
    <w:basedOn w:val="Style_1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</a:majorFont>
      <a:minorFont>
        <a:latin typeface="Aptos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2025-09-25T10:12:01Z</dcterms:modified>
</cp:coreProperties>
</file>