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A2" w:rsidRDefault="00170470">
      <w:pPr>
        <w:pStyle w:val="aa"/>
      </w:pPr>
      <w:bookmarkStart w:id="0" w:name="block-27599060"/>
      <w:r>
        <w:rPr>
          <w:noProof/>
        </w:rPr>
        <w:drawing>
          <wp:inline distT="0" distB="0" distL="114300" distR="114300">
            <wp:extent cx="5838825" cy="8818639"/>
            <wp:effectExtent l="0" t="0" r="0" b="1905"/>
            <wp:docPr id="1" name="Изображение 1" descr="175757524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757575244600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369" r="3603" b="2254"/>
                    <a:stretch/>
                  </pic:blipFill>
                  <pic:spPr bwMode="auto">
                    <a:xfrm>
                      <a:off x="0" y="0"/>
                      <a:ext cx="5840296" cy="8820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BE32A2" w:rsidRDefault="00BE32A2">
      <w:pPr>
        <w:pStyle w:val="1"/>
        <w:spacing w:before="72" w:line="274" w:lineRule="exact"/>
      </w:pPr>
    </w:p>
    <w:p w:rsidR="00BE32A2" w:rsidRDefault="00BE32A2">
      <w:pPr>
        <w:pStyle w:val="1"/>
        <w:spacing w:before="72" w:line="274" w:lineRule="exact"/>
      </w:pPr>
    </w:p>
    <w:p w:rsidR="00BE32A2" w:rsidRDefault="00BE32A2">
      <w:pPr>
        <w:pStyle w:val="1"/>
        <w:spacing w:before="72" w:line="274" w:lineRule="exact"/>
      </w:pPr>
    </w:p>
    <w:p w:rsidR="00BE32A2" w:rsidRDefault="00BE32A2">
      <w:pPr>
        <w:pStyle w:val="1"/>
        <w:spacing w:before="72" w:line="274" w:lineRule="exact"/>
      </w:pPr>
    </w:p>
    <w:p w:rsidR="00BE32A2" w:rsidRDefault="00170470">
      <w:pPr>
        <w:pStyle w:val="1"/>
        <w:spacing w:before="72" w:line="274" w:lineRule="exact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BE32A2" w:rsidRDefault="00170470">
      <w:pPr>
        <w:pStyle w:val="a7"/>
        <w:ind w:right="819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</w:t>
      </w:r>
      <w:r>
        <w:t>Внеклассное</w:t>
      </w:r>
      <w:r>
        <w:t xml:space="preserve"> ч</w:t>
      </w:r>
      <w:r>
        <w:t>тение»</w:t>
      </w:r>
      <w:r>
        <w:rPr>
          <w:spacing w:val="-7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умственной отсталостью (интеллектуальными нарушениями) от 19.12.2014г. и на основании адаптированной </w:t>
      </w:r>
      <w:r>
        <w:t>основной общеобразовательной</w:t>
      </w:r>
      <w: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степенью</w:t>
      </w:r>
      <w:r>
        <w:rPr>
          <w:spacing w:val="-2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отсталости 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52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rPr>
          <w:spacing w:val="-5"/>
        </w:rPr>
        <w:t>1).</w:t>
      </w:r>
    </w:p>
    <w:p w:rsidR="00BE32A2" w:rsidRDefault="00170470">
      <w:pPr>
        <w:pStyle w:val="a7"/>
        <w:ind w:right="819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 xml:space="preserve"> обеспечивает реализацию требований адаптированной основной общеобразовательной программы в предме</w:t>
      </w:r>
      <w:r>
        <w:t>тной</w:t>
      </w:r>
      <w:r>
        <w:rPr>
          <w:spacing w:val="-3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интеллектуальными </w:t>
      </w:r>
      <w:r>
        <w:rPr>
          <w:spacing w:val="-2"/>
        </w:rPr>
        <w:t>нарушениями.</w:t>
      </w:r>
    </w:p>
    <w:p w:rsidR="00BE32A2" w:rsidRDefault="00170470">
      <w:pPr>
        <w:pStyle w:val="a7"/>
        <w:ind w:right="819"/>
      </w:pPr>
      <w:r>
        <w:t>Чтение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ведущим</w:t>
      </w:r>
      <w:r>
        <w:rPr>
          <w:spacing w:val="-4"/>
        </w:rPr>
        <w:t xml:space="preserve"> </w:t>
      </w:r>
      <w:r>
        <w:t>предметом,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успешность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степенью</w:t>
      </w:r>
      <w:r>
        <w:rPr>
          <w:spacing w:val="-1"/>
        </w:rPr>
        <w:t xml:space="preserve"> </w:t>
      </w:r>
      <w:r>
        <w:t xml:space="preserve">умственной </w:t>
      </w:r>
      <w:r>
        <w:t>отсталости (интеллектуальными нарушениями) на протяжении всех школьных лет.</w:t>
      </w:r>
    </w:p>
    <w:p w:rsidR="00BE32A2" w:rsidRDefault="00170470">
      <w:pPr>
        <w:pStyle w:val="a7"/>
        <w:ind w:right="819"/>
      </w:pPr>
      <w:r>
        <w:t>Основной</w:t>
      </w:r>
      <w:r>
        <w:rPr>
          <w:spacing w:val="-3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чтению: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степенью</w:t>
      </w:r>
      <w:r>
        <w:rPr>
          <w:spacing w:val="-3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отсталости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 читать доступный их пониманию текст вслух и про себя, осмы</w:t>
      </w:r>
      <w:r>
        <w:t>сленно воспринимать прочитанное.</w:t>
      </w:r>
    </w:p>
    <w:p w:rsidR="00BE32A2" w:rsidRDefault="00170470">
      <w:pPr>
        <w:pStyle w:val="a7"/>
      </w:pP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BE32A2" w:rsidRDefault="00170470">
      <w:pPr>
        <w:ind w:left="143"/>
        <w:rPr>
          <w:i/>
          <w:sz w:val="24"/>
        </w:rPr>
      </w:pPr>
      <w:r>
        <w:rPr>
          <w:i/>
          <w:spacing w:val="-2"/>
          <w:sz w:val="24"/>
        </w:rPr>
        <w:t>Образовательные:</w:t>
      </w:r>
    </w:p>
    <w:p w:rsidR="00BE32A2" w:rsidRDefault="00170470">
      <w:pPr>
        <w:pStyle w:val="ac"/>
        <w:numPr>
          <w:ilvl w:val="0"/>
          <w:numId w:val="1"/>
        </w:numPr>
        <w:tabs>
          <w:tab w:val="left" w:pos="852"/>
        </w:tabs>
        <w:spacing w:before="3" w:after="0" w:line="237" w:lineRule="auto"/>
        <w:ind w:right="1350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чтению целыми словом</w:t>
      </w:r>
    </w:p>
    <w:p w:rsidR="00BE32A2" w:rsidRDefault="00170470">
      <w:pPr>
        <w:pStyle w:val="ac"/>
        <w:numPr>
          <w:ilvl w:val="0"/>
          <w:numId w:val="1"/>
        </w:numPr>
        <w:tabs>
          <w:tab w:val="left" w:pos="852"/>
        </w:tabs>
        <w:spacing w:before="2" w:after="0"/>
        <w:ind w:left="852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BE32A2" w:rsidRDefault="00170470">
      <w:pPr>
        <w:pStyle w:val="ac"/>
        <w:numPr>
          <w:ilvl w:val="0"/>
          <w:numId w:val="1"/>
        </w:numPr>
        <w:tabs>
          <w:tab w:val="left" w:pos="852"/>
        </w:tabs>
        <w:spacing w:before="2" w:after="0" w:line="237" w:lineRule="auto"/>
        <w:ind w:right="115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языковыми средствами (слово, предложение, словосочетание).</w:t>
      </w:r>
    </w:p>
    <w:p w:rsidR="00BE32A2" w:rsidRDefault="00170470">
      <w:pPr>
        <w:ind w:left="143"/>
        <w:rPr>
          <w:i/>
          <w:sz w:val="24"/>
        </w:rPr>
      </w:pPr>
      <w:r>
        <w:rPr>
          <w:i/>
          <w:spacing w:val="-2"/>
          <w:sz w:val="24"/>
        </w:rPr>
        <w:t>Коррекционно-развивающие:</w:t>
      </w:r>
    </w:p>
    <w:p w:rsidR="00BE32A2" w:rsidRDefault="00170470">
      <w:pPr>
        <w:pStyle w:val="ac"/>
        <w:numPr>
          <w:ilvl w:val="0"/>
          <w:numId w:val="1"/>
        </w:numPr>
        <w:tabs>
          <w:tab w:val="left" w:pos="852"/>
        </w:tabs>
        <w:spacing w:before="2" w:after="0"/>
        <w:ind w:left="852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речемыслительные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E32A2" w:rsidRDefault="00170470">
      <w:pPr>
        <w:pStyle w:val="ac"/>
        <w:numPr>
          <w:ilvl w:val="0"/>
          <w:numId w:val="1"/>
        </w:numPr>
        <w:tabs>
          <w:tab w:val="left" w:pos="852"/>
        </w:tabs>
        <w:spacing w:after="0" w:line="292" w:lineRule="exact"/>
        <w:ind w:left="85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коммуникации.</w:t>
      </w:r>
    </w:p>
    <w:p w:rsidR="00BE32A2" w:rsidRDefault="00170470">
      <w:pPr>
        <w:spacing w:line="274" w:lineRule="exact"/>
        <w:ind w:left="143"/>
        <w:rPr>
          <w:sz w:val="24"/>
        </w:rPr>
      </w:pPr>
      <w:r>
        <w:rPr>
          <w:i/>
          <w:spacing w:val="-2"/>
          <w:sz w:val="24"/>
        </w:rPr>
        <w:t>Воспитательные</w:t>
      </w:r>
      <w:r>
        <w:rPr>
          <w:spacing w:val="-2"/>
          <w:sz w:val="24"/>
        </w:rPr>
        <w:t>:</w:t>
      </w:r>
    </w:p>
    <w:p w:rsidR="00BE32A2" w:rsidRDefault="00170470">
      <w:pPr>
        <w:pStyle w:val="ac"/>
        <w:numPr>
          <w:ilvl w:val="0"/>
          <w:numId w:val="1"/>
        </w:numPr>
        <w:tabs>
          <w:tab w:val="left" w:pos="852"/>
        </w:tabs>
        <w:spacing w:before="2" w:after="0" w:line="240" w:lineRule="auto"/>
        <w:ind w:left="852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процессу;</w:t>
      </w:r>
    </w:p>
    <w:p w:rsidR="00BE32A2" w:rsidRDefault="00170470">
      <w:pPr>
        <w:pStyle w:val="ac"/>
        <w:numPr>
          <w:ilvl w:val="0"/>
          <w:numId w:val="1"/>
        </w:numPr>
        <w:tabs>
          <w:tab w:val="left" w:pos="852"/>
        </w:tabs>
        <w:spacing w:before="2" w:after="0" w:line="240" w:lineRule="auto"/>
        <w:ind w:left="852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50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BE32A2" w:rsidRDefault="00170470">
      <w:pPr>
        <w:pStyle w:val="1"/>
        <w:spacing w:before="2" w:line="274" w:lineRule="exact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5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BE32A2" w:rsidRDefault="00170470">
      <w:pPr>
        <w:pStyle w:val="a7"/>
        <w:ind w:left="710" w:right="1399"/>
      </w:pPr>
      <w:r>
        <w:t>Предмет «</w:t>
      </w:r>
      <w:r>
        <w:t>Внеклассное</w:t>
      </w:r>
      <w:r>
        <w:t xml:space="preserve"> ч</w:t>
      </w:r>
      <w:r>
        <w:t>тение»</w:t>
      </w:r>
      <w:r>
        <w:rPr>
          <w:spacing w:val="-9"/>
        </w:rPr>
        <w:t xml:space="preserve"> </w:t>
      </w:r>
      <w:r>
        <w:t>относится</w:t>
      </w:r>
      <w:r>
        <w:t xml:space="preserve"> к части, формируемой участниками образовательных отношений</w:t>
      </w:r>
      <w:r>
        <w:t xml:space="preserve">. На изучение </w:t>
      </w:r>
      <w:r>
        <w:t>внеклассного</w:t>
      </w:r>
      <w:r>
        <w:t xml:space="preserve"> </w:t>
      </w:r>
      <w:r>
        <w:t xml:space="preserve">чтения </w:t>
      </w:r>
      <w:r>
        <w:t>в</w:t>
      </w:r>
      <w:r>
        <w:t xml:space="preserve"> 3 классе отводится</w:t>
      </w:r>
      <w:r>
        <w:rPr>
          <w:spacing w:val="40"/>
        </w:rPr>
        <w:t xml:space="preserve"> </w:t>
      </w:r>
      <w:r>
        <w:t>1 час в неделю, курс рассчитан на 34</w:t>
      </w:r>
      <w:r>
        <w:rPr>
          <w:spacing w:val="40"/>
        </w:rPr>
        <w:t xml:space="preserve"> </w:t>
      </w:r>
      <w:r>
        <w:t>часа (34 учебных недели).</w:t>
      </w:r>
    </w:p>
    <w:p w:rsidR="00BE32A2" w:rsidRDefault="00BE32A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реализуемой программы:</w:t>
      </w:r>
    </w:p>
    <w:p w:rsidR="00BE32A2" w:rsidRDefault="00170470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 кругозора чтения;</w:t>
      </w:r>
    </w:p>
    <w:p w:rsidR="00BE32A2" w:rsidRDefault="00170470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о литературе;</w:t>
      </w:r>
    </w:p>
    <w:p w:rsidR="00BE32A2" w:rsidRDefault="00170470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аналитических способностей, воображения, фантазии;</w:t>
      </w:r>
    </w:p>
    <w:p w:rsidR="00BE32A2" w:rsidRDefault="00170470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библиотеке,</w:t>
      </w:r>
    </w:p>
    <w:p w:rsidR="00BE32A2" w:rsidRDefault="00170470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повышение техники чтения;</w:t>
      </w:r>
    </w:p>
    <w:p w:rsidR="00BE32A2" w:rsidRDefault="00170470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работать с текстом,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нигой;</w:t>
      </w:r>
    </w:p>
    <w:p w:rsidR="00BE32A2" w:rsidRDefault="00170470">
      <w:pPr>
        <w:numPr>
          <w:ilvl w:val="0"/>
          <w:numId w:val="2"/>
        </w:numPr>
        <w:shd w:val="clear" w:color="auto" w:fill="FFFFFF" w:themeFill="background1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и участие родителей в развитии познавательных способностей своих детей.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Личностные, метапредметные и предметные результаты освоения учебного предмета «Внеклассное чтение»</w:t>
      </w:r>
    </w:p>
    <w:p w:rsidR="00BE32A2" w:rsidRDefault="00BE32A2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класс</w:t>
      </w:r>
    </w:p>
    <w:p w:rsidR="00BE32A2" w:rsidRDefault="00BE32A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УУД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оценивать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поступки людей, жизненные ситуации с точки зрения общепринятых норм  и  ценностей; оценивать конкретные  поступки как хорошие или  плохие;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эмоционально «проживать»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текст, выражать свои эмоции;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понимать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эмоции других людей, сочувствовать, сопереживать;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казывать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своё отношение к героям прочитанных произведений, к их поступкам.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осваивать социальную роль обучающегося.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относиться к иному мнению, истории и культуре других народов, терпимо относиться к людям иной национальной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принадлежности.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Ориентация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понимание причин успеха в учебной деятельности, в том числе на самоанализ и самоконтроль результата, на анализ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результатов требованиям конкретной задачи.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жизненные ситуации (поступки людей) с точки зрени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общепринятых норм и ценностей: в предложенных ситуациях отмечать конкретные поступки, которые можно оценить как хорошие или плохие.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Называть и объяснять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чувства и ощущения от созерцаемых произведений искусства.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определять и  формул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ировать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   деятельности на  уроке  с помощью учителя;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проговаривать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последовательность действий на уроке;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учиться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высказывать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своё  предположение (версию) на  основе работы с иллюстрацией учебника;  учиться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 предложенному учителем плану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формулировать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деятельности на уроке с помощью учителя.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принимать и сохранять цели и задачи учебной деятельности, находить средства и способы её осуществления.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Проговаривать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действий на уроке.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выделенные учителем ориентиры действия в новом учебном материале в сотрудничестве с учителем.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действия в соответствии с поставленной задачей и условиями её реализации, в том числе во внутреннем плане.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ориентироваться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 учебнике (на  развороте, в  оглавлении,  в условных обозначениях); в словаре;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находить ответы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вопросы в тексте, иллюстрациях;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делать выводы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результате совместной работы класса и учителя;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новые знания: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находить ответы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вопросы,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учебник, свой жизненный опыт и информацию, полученную на уроке.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Пользоваться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памятками (даны в конце учебника);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Перерабатывать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полученную информацию: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сравнивать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группировать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предметы и их образы.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рассуждения в форме связи простых сужде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об объекте, его строении, свойствах и связях.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 УУД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оформлять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 мысли в устной и письменной форме  (на уровне предложения или  небольшого текста);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слушать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понимать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речь  других;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выразительно читать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пересказывать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текст;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договариваться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 одноклассниками совместно с учителем о правилах поведения и общения и следовать им;   учиться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работать в паре,  группе;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выполнять различные роли (лидера исполнителя).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мысль в рисунках, доступных для изготовления изделиях.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злагать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своё мнение и аргументировать свою точку зрения и оценку событий.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Допускать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 с текстом (метапредметные результаты)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преобразовывать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 из  одной  формы в другую: подробно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пересказывать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небольшие тексты.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Преобразовывать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информацию из одной формы в другую: подробно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пересказывать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небольшие тексты, называть их тему.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несколькими источниками информации.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позицию автора с собственной точкой зрения.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– компетентность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Осуществлять поиск информации о способах общения и передачи информации.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Осваивать правила набора текста.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Переводить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информацию в разные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знаково-символические системы (пиктограммы).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Анализировать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сравнивать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информацию в текстовой и знаково-символической форме.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информацию в Интернете с помощью взрослого.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данные.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результаты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воспринимать на слух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тексты в исполнении учителя, учащихся; осознанно, правильно, выразительно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читать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целыми словами;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понимать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смысл заглавия произведения;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выбирать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 под- ходящее заглавие из данных; самостоятельно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озаглавливать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делить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 на части,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озаглавливать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части;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выбирать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 точную формулировку главной мысли из ряда данных;  подробно и выборочно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пересказывать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составлять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устный рассказ о герое прочитанного произведения по плану;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размышлять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 характере и поступках героя;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относить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изведение к одному из жанров: сказка, пословица, загадка, песенка, скороговорка;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различать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народную и литературную (авторскую) сказку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находить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сказке зачин, концовку, троекратный повтор и другие сказочные приметы;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текст на смысловые части,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влять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простой план;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-подробно пересказывать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небольшие по объёму тексты по задаваемым учителям вопросам;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-читать наизусть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небольшие стихотворения (по выбору);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выбирать интересующую литературу, пользоваться словарями и справочными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сточниками для понимания и получения дополнительной информации;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художественно-творческие способности, уметь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создавать собственный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художественного произведения, репродукции картин художников, по иллюстрациям, на основе личного опы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 «Внеклассное чтение »</w:t>
      </w:r>
    </w:p>
    <w:p w:rsidR="00BE32A2" w:rsidRDefault="00BE32A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подготовительном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знакомятся со списком книг, рекомендованных для чтения, выясняют, что из списка имеется в домашней библиотеке, составляют индивидуальный план порядка чтения книг.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дата посещения городской библиотеки, где выясняется, какие книги можно будет взять там. Также представляют составленный план чтения в классе друг другу для того, чтобы можно было обменяться книгами по мере их прочтения. Некоторые 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 помощью родителей находят на библиотечных сайтах Интернета.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самостоятельного 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общение читателя с художественным текстом, ведение диалога с автором через составление вопросов по прочитанной книге. Рефлексия на данном этапе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в уровне вопросов, сформированных после прочтения книги. Учитель подводит итоги наблюдений.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Проектировочный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самое важное звено программы, строится с учетом алгоритма, в основе которого: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постановка цели проектирования (на основе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 исследования);б) проектирование предметного содержания обучения;в) проектирование творческих групп (с учетом общественных, межличностных отношений);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проектирование проблемной  ситуации;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рефлексия проектировочного такта.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этап, по сути,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дполагает разработку системы уроков по внеклассному чтению, в ходе которых происходит постановка проблемы (формулировка темы урока), организация творческих групп, дискуссия (или иные формы обсуждения), рефлексия проектировочного акта. Основными достоинства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данного подхода являются: развитие коммуникационных навыков учащихся.Их аналитических способностей, развитие интереса к чтению, расширение круга чтения и кругозора.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Исполнительский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  реализацию задуманного и включает, например, обмен 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ечатлениями по прочитанному произведению с одноклассниками на уроках (5-7 минут), вывешивание учениками собственных обоснованных рекомендации для чтения той или иной книги и т.д. Дискуссия между группами учащихся, в зависимости от впечатлений от прочитанно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книги, оценки героев, главной мысли произведения и т.п. Один раз в месяц на уроке-рефлексии возможно проведение праздников читательских удовольствий. Он предполагает следующие виды деятельности: зачитывание отрывков из прочитанных книг, выставка прочитан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книг и иллюстраций, драматизация, викторина и др.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учителя на данном этапе предполагает ввод учащихся в проблемную ситуацию: постановку проблемы, коллективное обсуждение целей, способов их достижения. Самым важным компонентом деятельности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противоречий, определение внутренних целей, реальных способов деятельности. Результатом должны являться активизация деятельности в группах, повышение уровня речемыслительной деятельности учащихся.На этом этапе учитель определяет для себя ряд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роблем, возникших в процессе работы.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одновременно и заключительным, и мотивирующим на дальнейшую деятельность. Он предполагает огромную подготовительную работу и может иметь разные формы выражения. Наиболее приемлемыми являются читат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ельская конференция или презентация достижений читателя на совместном с учащимися родительском собрании. При подготовке этих мероприятий учащиеся могут организовываться в творческие группы, каждая из которых выбирает, что будет представлять и как. Возможны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варианты: подготовка и проведение литературного ринга, художественное оформление (выставки книг, иллюстраций к произведениям и др.), подготовка драматизации отрывка из произведения по выбору, творческая работа (отзыв, сочинение по произведениям, литерату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рный журнал, презентация). Итоговый этап предполагает приглашение гостей - библиотекаря, администрации школы, родителей, учащихся и учителей из других классов. Необходимо продумать награждение лучших читателей (или групп) в виде дипломов, грамот, благодарн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остей.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 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6237"/>
        <w:gridCol w:w="1979"/>
      </w:tblGrid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страницам любимых книг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интересные книги, прочитанные летом.</w:t>
            </w:r>
          </w:p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Осень в стихах и музыке.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А. Пушкина («Осень» П. Чайковский)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Стихи А.Фета («Времена года» Октябрь.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П.Чайковский)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Ф. Тютчева («Осенний вальс»  Ф.Шопен)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И.Бунина («Осень» А. Вивальди»)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Стихи Н. Некрасова («Осень» Л. Бетховен)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стихотворений об осени русских поэтов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Писатели детям о детях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 «Витя Малеев в школе и дома»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Е.Шварц « Сказка о потерянном времени»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Гераскина «В стране невыученных уроков»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о подвиге детей в В.О.В.( произведения И.Туричина, Н. Богданова, Ю. Коваль, Е. Рябчикова)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Катаев «Сын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полка»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Ильина «Четвертая высота»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Авторская сказка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Мамин –Сибиряк «Серая Шейка»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Бажов «Каменный цветок»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Ю.Олеша «Три толстяка»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А.Волков «Волшебник Изумрудного города»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Приключения и путешествия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Т.Янссон «В волшебной стране Муми-троллей»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Дж.Свифт «Остров сокровищ»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 Распэ «Приключения Барона Мюнхгаузена». 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С.Прокофьева «Приключение желтого чемоданчика»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Л.Лагин «Старик Хоттабыч»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чем рассказывают журналы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журнала «Филя»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журнала «Кот и пес»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Мифы, легенды, предания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«Легенды и мифы Древней Греции»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«Мифы, легенды и сказки удмуртского народа», 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«Скандинавские легенды»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мире природы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В.Бианки «Лесная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Э. Сетон-Томпсон «Мои герои – животные» 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М.Пришвин «Кладовая солнца»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И.Соколов-Микитов «Осень в лесу»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К.Ушинский «Слепая лошадь»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Аксаков «Рассказы о природе»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Астафьев «Конь с розовой гривой»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BE32A2">
        <w:tc>
          <w:tcPr>
            <w:tcW w:w="1129" w:type="dxa"/>
          </w:tcPr>
          <w:p w:rsidR="00BE32A2" w:rsidRDefault="00BE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Всего</w:t>
            </w:r>
          </w:p>
        </w:tc>
        <w:tc>
          <w:tcPr>
            <w:tcW w:w="1979" w:type="dxa"/>
          </w:tcPr>
          <w:p w:rsidR="00BE32A2" w:rsidRDefault="0017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 ч</w:t>
            </w:r>
          </w:p>
        </w:tc>
      </w:tr>
    </w:tbl>
    <w:p w:rsidR="00BE32A2" w:rsidRDefault="00BE32A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BE32A2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BE32A2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 – техническое обеспечение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Книги, детские журналы и энциклопедические словари из школьной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репродукции картин и иллюстрации к произведениям писателей.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 видеоматериалы.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100 лучших детских песен [Звукозапись]: вып.3 : диск 1. - М. : Фирма Мелодия : ТВИК-Лирек, 2002. - 1 CD.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В зоопарке. Ребятам о зверятах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[Звукозапись] : стихи / Кнушевицкая Н.А. ; читают : Комарова С., Чекмарева Л., Форопонова О., Бундиряков Д. - М. : ТВИК, 2006. - 1 CD. - (Любимые поэты для малышей).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Великие композиторы - детям [Звукозапись] / аранжировка : Соколов Б. - М. : Элитайл,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 - 1 CD-ROM (2ч. 46мин.). - (Аудиокнига). - Формат MP3.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Веселый Праздник [Звукозапись]. - [Б.м.] :CreativeAttraction, 1999. - 1 CD. - (Музыка для малышей). - (Любимые мелодии). - Музыка, специально аранжированная и подобранная для самых маленьких.-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время звучания 46:18.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Героические сказки : [Открытки]. - М.: Изобраз. искусство, 1974. - 1 к-т откр. (16 откр.);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Детские песни. Самые любимые [Звукозапись] / муз. :Шаинский В., Дунаевский М. и др. ; слова : Пляцковский М., Успенский Э. и др. ;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сполн. : Румянова К., Воронина Т. и др. - М. : РМГ Рекордз, 2006. - 1 CD (3 ч. 46 мин.).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Жила-была царевна [Звукозапись] : русские народные сказки / роли исп. : Синельников Г., Образцова Н., Кудрявцев И. и др. - М. : 1С-Паблишинг, 2006. - 1 CD (94 мин.)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(Аудиокниги).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Жуков Н.Н.: Фронтовые рисунки : [Репродукции] / сост. : Жукова А. - М. : Воениздат, 1978. - 1 к-т репрод (32 репрод.) :чб.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Звездные сказки [Звукозапись] / Гримм Я., Гримм В., Пушкин А.С., Андерсен Г.Х. ; читают : Ситтель М., Лазарев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Устинова Т., Сванидзе Н. - М. : Элитайл, 2005. - 1 CD (5 ч. 28 мин.). - (Аудиокнига).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Лесная азбука /Режиссер: Грунин Н.В.; Актеры: Васильева В.К., Назарова А.И., Силина Е.С. - М.: Два Жирафа, Б.г. - 1 аудиокассета. - (Познавательная серия Владими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Зотова). - Содерж.: Соня; Летучая мышь; Сова; Белая кувшинка; Вьюнок и другие.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 Лесные сказки [Видеозапись] : мультфильмы : вып. 3. - М. : Союз Видео, 2003. - 1 видеокассета (94 мин). - Киностудия "Союзмультфильм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Лучшие сказки для детей [Звукозап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ись] / Толстой А.К., Афанасьев А.Н., Ершов П., Серова М.М. ; читают : Коваленко В., Чекмарева Л., Смирнов В. и др. - М. : ТВИК, 2006. - 1CD (3 ч. 55 мин.).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Музыкально-литературные композиции [Звукозапись] / авт. и исполн. : Абрамова М. - М. : 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: ТВИК-Лирек, 2006. - 1 CD (4 ч. 53 мин.). - (Чудесные рассказы феи До-ми-соль).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    Начальная школа Кирилла и Мефодия: уроки, домашние задания, методика, конспекты.- ООО «Кирилл и Мефодий», 2009. - 1 CD.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Незнайка в Солнечном городе: Мультфи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льмы: 10 серий. - М.: Мастер Тэйп, 2001. - 1 видеокассета (177 мин.). - (Коллекционная серия).- (Детский кинотеатр). - Из собрания гостелерадиофонда. Гостелерадио СССР, 1976-77гг. Гостелерадиофонд 1995.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Оранжевое горлышко: По мотивам произведений В.Биа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нки; - М.: Крупный план, 1999. - 1 видеокассета (50 мин.). - (Мультфильмы). - Киностудия "Союзмультфильм".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Плясовые [Звукозапись] / исполн. : Леньков А.С. ; Головченко Л. - М. : Квадро, [2006]. - 1 CD. - (Русский фольклор для малышей).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Праздники [З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вукозапись] / исполн. : Леньков А.С. ; Головченко Л. - М. : Квадро, [2006]. - 1 CD. - (Русский фольклор для малышей).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Пушкин, А.С. Сказки [Звукозапись] / Пушкин А.С. ;исполн. : Табаков О. ; реж. : Бирюлина Н. - М. : Мост-В, 1995. - 1 CD-ROM. - (Живая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казка). - Содерж.: Сказка о мертвой царевне и о семи богатырях ; Сказка о золотом петушке ; Сказка о рыбаке и рыбке.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Русские народные сказки [Звукозапись] / читает : Басов И. - М. : Звуковая книга, 2003. - 1 CD (4 ч. 25 мин.). - (Сказки для детей).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Сказки Бажова: Мультфильмы. - М.: Мастер Тэйп, 2000. - 1 видеокассета (148 мин.). - (Коллекционная серия).- (Детский кинотеатр). - Содерж.: Каменный цветок. Малахитовая шкатулка. Медной горы хозяйка. Травяная западенка. Синюшкин колодец. Сказка про комара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Комаровича. Сказка про храброго зайца..- Из собрания гостерадиофонда. Гостелерадио СССР, 1973-85гг. Гостелерадиофонд 1995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 Сказки для самых маленьких [Звукозапись] / Андерсен Х.К., Перро Ш., Михалков С. и др. - М. : РМГ Рекордз, 2002. - 1 CD (7 ч. 28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мин.). - (MP3 коллекция).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 Сказки и басни русских писателей [Звукозапись] : [аудиокнига] / исполн. : Ульянов М., Румянова К., Гафт В. и др. - М. : Элитайл, 2004. - 1 CD (4ч. 16мин.). - Формат MP3.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Тренировка быстрого чтения: Супердетки +Новая игра 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Схожие слова»: DVD диск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 Царевна-лягушка; Серая шейка: По мотивам рассказов Д.Н. Мамина-Сибиряка: Сборник мультфильмов N 34. - М.: Крупный план, 1999. - 1 видеокассета (59 мин.). - (Мультфильмы). - Киностудия "Союзмультфильм".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Цветик-семицветик; Каш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танка: По рассказу А.П.Чехова: Сборник мультфильмов N 39. - М.: Крупный план, 1999. - 1 видеокассета (51 мин.). - (Мультфильмы). - Киностудия "Союзмультфильм".</w:t>
      </w: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Интернет ресурсы:</w:t>
      </w:r>
    </w:p>
    <w:p w:rsidR="00BE32A2" w:rsidRDefault="00BE32A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http://www.solnet.ee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Российский общеобразовательный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 для детей и 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http://www.viki.rdf.ru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электронные книги и презентации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http://www.vidahl.agava.ru/</w:t>
        </w:r>
      </w:hyperlink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Даль, В.И. Толковый словарь живого великорусского языка в 4 т.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http://potomy.ru/</w:t>
        </w:r>
      </w:hyperlink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детям начальной школы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http://www.nachalka.com/photo/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Фотогалерея сайта Началка.com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http://www.lukoshko.net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"Лукошко сказок"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http://audioskazki.detsky-mir.com/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 xml:space="preserve">ДетскоеHYPERLINK "http://audioskazki.detsky-mir.com/" </w:t>
        </w:r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аудио (сказки, песни, стихи, HYPERLINK "http://audioskazki.detsky-mir.com/"рассказы спектакли и т.д.)HYPERLINK "http://audioskazki.detsky-mir.com/"  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</w:t>
        </w:r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//www.danilova.ru/storage/present.htm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 и слушай аудиосказки</w:t>
      </w: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http://pedlib.ru/katalogy/katalog.php?id=0HYPERLINK "http://pedlib.ru/katalo</w:t>
        </w:r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gy/katalog.php?id=0&amp;page=1"&amp;HYPERLINK "http://pedlib.ru/katalogy/katalog.php?id=0&amp;page=1"page=1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http://www.koob.ru/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библиотека</w:t>
      </w:r>
    </w:p>
    <w:p w:rsidR="00BE32A2" w:rsidRDefault="00BE32A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http://mirdetok.tomsk.ru/</w:t>
        </w:r>
      </w:hyperlink>
    </w:p>
    <w:p w:rsidR="00BE32A2" w:rsidRDefault="001704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сайт для детей и их родителей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ресурсы: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разработанные презентации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(CD- ROM)</w:t>
      </w: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компьютер с колонками, экран.</w:t>
      </w:r>
    </w:p>
    <w:p w:rsidR="00BE32A2" w:rsidRDefault="00BE32A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2A2" w:rsidRDefault="00170470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Внеклассное чтение / худож. : Черноглазов В. - М. : Самовар, 2006. - 143 с. : ил. - (Школьная б-ка). - Содерж. авт.: Тургенев И., Твен М., Чехов А., Куприн А.,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дреев Л., Лондон Д., Толстой А., Казаков Ю.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Детское чтение : тематическая подборка статей : миссия и моделирование чтения // Библиотечное дело. - 2007. - дек. (N 13). - С. 6-28.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Методика обучения чтению: Учебно-метод. пособие для пед. вузов /Сост.: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альникова Т.П. - М.: Сфера, 2001. - 234 с. - Библиогр.: с. 233. - ISBN5-89144-110-1 :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Беленькая, Л.И. Дети - читатели художественной литературы : Типологические особенности чтения на разных этапах детства // Школьная библиотека. - 2011. - май (N 4). 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32-41.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Белоногая, В. Вместе читаем, играем, создаем!: опыт взаимодействия с ребенком в процессе обучения чтению : [педагог делится опытом обучения чтению ребенка 6-7 лет] // Семейное чтение. - 2008. - февр. (N 1). - С. 21-23. - Список лит.: 5 назв.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Гриценко, З. Своеобразие читательского становления: [проблема круга чтения дошкольника] // Дошкольное воспитание. - 2008. - февр. (N 2). - С. 15-20.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Жамалетдинова, Н. Р. Я родился! Я читаю! : [программа муниципальной библиотеки по раннему литературно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развитию детей] // Молодые в библиотечном деле. - 2006. - янв. (N 1). - С. 23-27.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Крылова, Н. Чтение как универсальная культурная практика ребенка : [модели культурных практик чтения детей-школьников] // Народное образование. - 2007. - окт. (N 9).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165-168 // Воспитательная работа в школе. - 2008. - апр. (N 2). - С. 73-84.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Молдавская, К. Мы выбираем : [алгоритм выбора книг для детей от критика детской литературы] // Что читать?. - 2009. - март (N 3). - С. 48-49.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Родничок: Книга для внекласс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чтения в 3 классе. - 2-е изд. - Тула: Арктоус, 1996. - 223с.: ил. –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Родничок: Книга для внеклассного чтения в 4 классе. - Тула: Арктоус, 1997. - 316с.: ил.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Родничок: Книга для внеклассного чтения во 2 классе. - 3-е изд. - Тула: Арктоус, 1996.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- 316с.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Семяновская, А.П. Библиотечные уроки в начальной школе : [материал для игрового занятия, посвященного культуре чтения, с включением викторин и кроссвордов, для учащихся начальных классов] // Школьная библиотека. - 2011. - май (N 4). - С. 79-88.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Тимофеева, И.Н. Книга в жизни детей и подростков: Фрагменты книг : [фрагменты из книг "Книга в жизни маленьких детей", "Дети. Время. Книга"] // Школьная библиотека. - 2009. - февр. (N 2). - С. 1-32.</w:t>
      </w:r>
    </w:p>
    <w:p w:rsidR="00BE32A2" w:rsidRDefault="00170470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Тимофеева, И.Н. Что и как читать вашему ребенку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года до десяти: Энциклопедия для родителей по руководству детским чтением. - СПб.: Изд-во РНБ, 2000 . - 511 с.: ил. - В надзаг.: Рос. нац. б-ка. (В пер.)</w:t>
      </w:r>
    </w:p>
    <w:p w:rsidR="00BE32A2" w:rsidRDefault="00BE32A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E32A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470" w:rsidRDefault="00170470">
      <w:pPr>
        <w:spacing w:line="240" w:lineRule="auto"/>
      </w:pPr>
      <w:r>
        <w:separator/>
      </w:r>
    </w:p>
  </w:endnote>
  <w:endnote w:type="continuationSeparator" w:id="0">
    <w:p w:rsidR="00170470" w:rsidRDefault="00170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470" w:rsidRDefault="00170470">
      <w:pPr>
        <w:spacing w:after="0"/>
      </w:pPr>
      <w:r>
        <w:separator/>
      </w:r>
    </w:p>
  </w:footnote>
  <w:footnote w:type="continuationSeparator" w:id="0">
    <w:p w:rsidR="00170470" w:rsidRDefault="001704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143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96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1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0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3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65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56247DA7"/>
    <w:multiLevelType w:val="multilevel"/>
    <w:tmpl w:val="56247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8"/>
    <w:rsid w:val="000405EE"/>
    <w:rsid w:val="00076D61"/>
    <w:rsid w:val="00093FB7"/>
    <w:rsid w:val="000B6373"/>
    <w:rsid w:val="000C1ADD"/>
    <w:rsid w:val="00103D61"/>
    <w:rsid w:val="0012133A"/>
    <w:rsid w:val="001417FB"/>
    <w:rsid w:val="00163E3D"/>
    <w:rsid w:val="00170470"/>
    <w:rsid w:val="001B502E"/>
    <w:rsid w:val="001F1ECF"/>
    <w:rsid w:val="002F3D53"/>
    <w:rsid w:val="003F3322"/>
    <w:rsid w:val="004069C6"/>
    <w:rsid w:val="004109B4"/>
    <w:rsid w:val="00416155"/>
    <w:rsid w:val="004F4D58"/>
    <w:rsid w:val="005001E1"/>
    <w:rsid w:val="005437AA"/>
    <w:rsid w:val="00547D7C"/>
    <w:rsid w:val="00581B84"/>
    <w:rsid w:val="0059222B"/>
    <w:rsid w:val="005B1DDE"/>
    <w:rsid w:val="00637431"/>
    <w:rsid w:val="006C34FB"/>
    <w:rsid w:val="007A333F"/>
    <w:rsid w:val="00803E05"/>
    <w:rsid w:val="008577C4"/>
    <w:rsid w:val="0087634B"/>
    <w:rsid w:val="009349C9"/>
    <w:rsid w:val="00974A85"/>
    <w:rsid w:val="009A2473"/>
    <w:rsid w:val="00A02F2D"/>
    <w:rsid w:val="00A1259B"/>
    <w:rsid w:val="00A12644"/>
    <w:rsid w:val="00A93CE5"/>
    <w:rsid w:val="00AA733C"/>
    <w:rsid w:val="00AF03ED"/>
    <w:rsid w:val="00B31F83"/>
    <w:rsid w:val="00B54F0E"/>
    <w:rsid w:val="00B84914"/>
    <w:rsid w:val="00BB4C07"/>
    <w:rsid w:val="00BE32A2"/>
    <w:rsid w:val="00C01806"/>
    <w:rsid w:val="00C519C7"/>
    <w:rsid w:val="00C528F4"/>
    <w:rsid w:val="00D07D8D"/>
    <w:rsid w:val="00D22038"/>
    <w:rsid w:val="00D57408"/>
    <w:rsid w:val="00E10792"/>
    <w:rsid w:val="00E94A26"/>
    <w:rsid w:val="00F77501"/>
    <w:rsid w:val="00FF38D3"/>
    <w:rsid w:val="55A116AB"/>
    <w:rsid w:val="5B79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DC22-03E3-4D91-82C5-F38E9CDF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uiPriority w:val="1"/>
    <w:qFormat/>
    <w:pPr>
      <w:ind w:left="14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0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pPr>
      <w:spacing w:line="293" w:lineRule="exact"/>
      <w:ind w:left="851" w:hanging="1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urok.ru/go.html?href=http%3A%2F%2Fwww.lukoshko.net%2F" TargetMode="External"/><Relationship Id="rId18" Type="http://schemas.openxmlformats.org/officeDocument/2006/relationships/hyperlink" Target="http://infourok.ru/go.html?href=http%3A%2F%2Fwww.proshkolu.ru%2Fgolink%2Fwww.koob.ru%2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www.nachalka.com%2Fphoto%2F" TargetMode="External"/><Relationship Id="rId17" Type="http://schemas.openxmlformats.org/officeDocument/2006/relationships/hyperlink" Target="http://infourok.ru/go.html?href=http%3A%2F%2Fpedlib.ru%2Fkatalogy%2Fkatalog.php%3Fid%3D0%26page%3D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danilova.ru%2Fstorage%2Fpresent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potomy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audioskazki.detsky-mir.com%2F" TargetMode="External"/><Relationship Id="rId10" Type="http://schemas.openxmlformats.org/officeDocument/2006/relationships/hyperlink" Target="http://infourok.ru/go.html?href=http%3A%2F%2Fwww.vidahl.agava.ru%2F" TargetMode="External"/><Relationship Id="rId19" Type="http://schemas.openxmlformats.org/officeDocument/2006/relationships/hyperlink" Target="http://infourok.ru/go.html?href=http%3A%2F%2Fwww.proshkolu.ru%2Fgolink%2Fmirdetok.tomsk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viki.rdf.ru%2F" TargetMode="External"/><Relationship Id="rId14" Type="http://schemas.openxmlformats.org/officeDocument/2006/relationships/hyperlink" Target="http://infourok.ru/go.html?href=http%3A%2F%2Faudioskazki.detsky-mir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D367-1890-4D8D-9012-8F695FD7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3435</Words>
  <Characters>19580</Characters>
  <Application>Microsoft Office Word</Application>
  <DocSecurity>0</DocSecurity>
  <Lines>163</Lines>
  <Paragraphs>45</Paragraphs>
  <ScaleCrop>false</ScaleCrop>
  <Company>SPecialiST RePack</Company>
  <LinksUpToDate>false</LinksUpToDate>
  <CharactersWithSpaces>22970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Людмила Владимировна</dc:creator>
  <cp:lastModifiedBy>User</cp:lastModifiedBy>
  <cp:revision>19</cp:revision>
  <dcterms:created xsi:type="dcterms:W3CDTF">2021-11-03T17:54:00Z</dcterms:created>
  <dcterms:modified xsi:type="dcterms:W3CDTF">2025-09-14T21:16:00Z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CC5F85DA85F4489687885096DE5132CB_13</vt:lpwstr>
  </property>
</Properties>
</file>