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94" w:rsidRDefault="00EF6494" w:rsidP="00182F07">
      <w:pPr>
        <w:spacing w:after="27" w:line="253" w:lineRule="auto"/>
        <w:ind w:left="0" w:right="52" w:firstLine="0"/>
      </w:pPr>
    </w:p>
    <w:p w:rsidR="001C0D6F" w:rsidRDefault="00EF6494" w:rsidP="00EF6494">
      <w:pPr>
        <w:spacing w:after="3"/>
        <w:ind w:right="2264"/>
        <w:jc w:val="center"/>
      </w:pPr>
      <w:r>
        <w:rPr>
          <w:b/>
        </w:rPr>
        <w:t>Планируемые результаты освоения курса внеурочной деятельности</w:t>
      </w:r>
    </w:p>
    <w:p w:rsidR="001C0D6F" w:rsidRDefault="00EF6494">
      <w:pPr>
        <w:spacing w:after="3"/>
        <w:ind w:left="11" w:right="1484"/>
        <w:jc w:val="left"/>
      </w:pPr>
      <w:r>
        <w:rPr>
          <w:b/>
        </w:rPr>
        <w:t xml:space="preserve">Личностные результаты   </w:t>
      </w:r>
    </w:p>
    <w:p w:rsidR="001C0D6F" w:rsidRDefault="00EF6494">
      <w:pPr>
        <w:spacing w:after="16"/>
        <w:ind w:left="11" w:right="16"/>
        <w:jc w:val="left"/>
      </w:pPr>
      <w: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   </w:t>
      </w:r>
    </w:p>
    <w:p w:rsidR="001C0D6F" w:rsidRDefault="00EF6494">
      <w:pPr>
        <w:spacing w:after="19" w:line="259" w:lineRule="auto"/>
        <w:ind w:right="542"/>
        <w:jc w:val="left"/>
      </w:pPr>
      <w:r>
        <w:rPr>
          <w:u w:val="single" w:color="000000"/>
        </w:rPr>
        <w:t>Гражданского воспитания:</w:t>
      </w:r>
      <w:r>
        <w:t xml:space="preserve">  </w:t>
      </w:r>
    </w:p>
    <w:p w:rsidR="001C0D6F" w:rsidRDefault="00EF6494">
      <w:pPr>
        <w:numPr>
          <w:ilvl w:val="0"/>
          <w:numId w:val="5"/>
        </w:numPr>
        <w:spacing w:after="16"/>
        <w:ind w:left="709" w:right="118" w:hanging="708"/>
      </w:pPr>
      <w: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 </w:t>
      </w:r>
      <w:r>
        <w:rPr>
          <w:i/>
        </w:rPr>
        <w:t xml:space="preserve">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>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 xml:space="preserve">, помощь людям, нуждающимся в ней).   </w:t>
      </w:r>
    </w:p>
    <w:p w:rsidR="001C0D6F" w:rsidRDefault="00EF6494">
      <w:pPr>
        <w:spacing w:after="65" w:line="259" w:lineRule="auto"/>
        <w:ind w:left="563" w:right="542"/>
        <w:jc w:val="left"/>
      </w:pPr>
      <w:r>
        <w:rPr>
          <w:u w:val="single" w:color="000000"/>
        </w:rPr>
        <w:t>Духовно-нравственного воспитания</w:t>
      </w:r>
      <w:r>
        <w:t xml:space="preserve">: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>ориентация на моральные ценности и нормы в ситуациях нравственного выбора;   -</w:t>
      </w:r>
      <w:r>
        <w:rPr>
          <w:rFonts w:ascii="Arial" w:eastAsia="Arial" w:hAnsi="Arial" w:cs="Arial"/>
        </w:rPr>
        <w:t xml:space="preserve"> </w:t>
      </w:r>
      <w: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- активное неприятие асоциальных поступков;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свобода и ответственность личности в условиях индивидуального и общественного пространства.   </w:t>
      </w:r>
    </w:p>
    <w:p w:rsidR="001C0D6F" w:rsidRDefault="00EF6494">
      <w:pPr>
        <w:ind w:left="1" w:right="118" w:firstLine="560"/>
      </w:pPr>
      <w:r>
        <w:rPr>
          <w:u w:val="single" w:color="000000"/>
        </w:rPr>
        <w:t>Физического воспитания</w:t>
      </w:r>
      <w:r>
        <w:t xml:space="preserve">, формирования культуры здоровья и эмоционального благополучия: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осознание ценности жизни; ответственное отношение к своему здоровью и установка на здоровый образ жизни;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  -</w:t>
      </w:r>
      <w:r>
        <w:rPr>
          <w:rFonts w:ascii="Arial" w:eastAsia="Arial" w:hAnsi="Arial" w:cs="Arial"/>
        </w:rPr>
        <w:t xml:space="preserve"> </w:t>
      </w:r>
      <w:r>
        <w:t xml:space="preserve">соблюдение правил безопасности, в том числе навыки безопасного поведения в </w:t>
      </w:r>
      <w:proofErr w:type="spellStart"/>
      <w:r>
        <w:t>интернетсреде</w:t>
      </w:r>
      <w:proofErr w:type="spellEnd"/>
      <w:r>
        <w:t xml:space="preserve">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умение принимать себя и других, не осуждая;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человека.   </w:t>
      </w:r>
    </w:p>
    <w:p w:rsidR="001C0D6F" w:rsidRDefault="00EF6494">
      <w:pPr>
        <w:spacing w:after="65" w:line="259" w:lineRule="auto"/>
        <w:ind w:left="563" w:right="542"/>
        <w:jc w:val="left"/>
      </w:pPr>
      <w:r>
        <w:rPr>
          <w:u w:val="single" w:color="000000"/>
        </w:rPr>
        <w:lastRenderedPageBreak/>
        <w:t>Трудового воспитания</w:t>
      </w:r>
      <w:r>
        <w:t xml:space="preserve">: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уважение к труду и результатам трудовой деятельности;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осознанный выбор и построение индивидуальной траектории образования и жизненных планов с учётом личных и общественных интересов и потребностей.   </w:t>
      </w:r>
    </w:p>
    <w:p w:rsidR="001C0D6F" w:rsidRDefault="00EF6494">
      <w:pPr>
        <w:spacing w:after="65" w:line="259" w:lineRule="auto"/>
        <w:ind w:left="16" w:right="542" w:firstLine="568"/>
        <w:jc w:val="left"/>
      </w:pPr>
      <w:r>
        <w:rPr>
          <w:u w:val="single" w:color="000000"/>
        </w:rPr>
        <w:t>Личностные результаты, обеспечивающие адаптацию обучающегося к</w:t>
      </w:r>
      <w:r>
        <w:t xml:space="preserve"> </w:t>
      </w:r>
      <w:r>
        <w:rPr>
          <w:u w:val="single" w:color="000000"/>
        </w:rPr>
        <w:t>изменяющимся</w:t>
      </w:r>
      <w:r>
        <w:t xml:space="preserve"> </w:t>
      </w:r>
      <w:r>
        <w:rPr>
          <w:u w:val="single" w:color="000000"/>
        </w:rPr>
        <w:t>условиям социальной и природной среды</w:t>
      </w:r>
      <w:r>
        <w:t xml:space="preserve">: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способность обучающихся во взаимодействии в условиях неопределённости, открытость опыту и знаниям других;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</w:t>
      </w:r>
    </w:p>
    <w:p w:rsidR="001C0D6F" w:rsidRDefault="00EF6494">
      <w:pPr>
        <w:ind w:left="11" w:right="118"/>
      </w:pPr>
      <w:r>
        <w:t xml:space="preserve">деятельность, в том числе умение учиться у других людей;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осознавать в совместной деятельности новые знания, навыки и компетенции из опыта других;   </w:t>
      </w:r>
    </w:p>
    <w:p w:rsidR="001C0D6F" w:rsidRDefault="00EF6494">
      <w:pPr>
        <w:numPr>
          <w:ilvl w:val="0"/>
          <w:numId w:val="5"/>
        </w:numPr>
        <w:spacing w:after="0" w:line="322" w:lineRule="auto"/>
        <w:ind w:left="709" w:right="118" w:hanging="708"/>
      </w:pPr>
      <w:r>
        <w:t xml:space="preserve">умение анализировать и выявлять взаимосвязи природы, общества и экономики;   умение оценивать свои действия с учётом влияния на окружающую среду, достижений  </w:t>
      </w:r>
    </w:p>
    <w:p w:rsidR="001C0D6F" w:rsidRDefault="00EF6494">
      <w:pPr>
        <w:spacing w:after="6"/>
        <w:ind w:left="11" w:right="118"/>
      </w:pPr>
      <w:r>
        <w:t xml:space="preserve">целей и преодоления вызовов, возможных глобальных последствий;   </w:t>
      </w:r>
    </w:p>
    <w:p w:rsidR="001C0D6F" w:rsidRDefault="00EF6494">
      <w:pPr>
        <w:spacing w:after="78" w:line="259" w:lineRule="auto"/>
        <w:ind w:left="584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C0D6F" w:rsidRDefault="00EF6494">
      <w:pPr>
        <w:spacing w:after="59"/>
        <w:ind w:left="590" w:right="1484"/>
        <w:jc w:val="left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  </w:t>
      </w:r>
    </w:p>
    <w:p w:rsidR="001C0D6F" w:rsidRDefault="00EF6494">
      <w:pPr>
        <w:numPr>
          <w:ilvl w:val="1"/>
          <w:numId w:val="5"/>
        </w:numPr>
        <w:spacing w:after="65" w:line="259" w:lineRule="auto"/>
        <w:ind w:right="542"/>
        <w:jc w:val="left"/>
      </w:pPr>
      <w:r>
        <w:rPr>
          <w:u w:val="single" w:color="000000"/>
        </w:rPr>
        <w:t>Овладение универсальными учебными познавательными действиями</w:t>
      </w:r>
      <w:r>
        <w:t xml:space="preserve">  </w:t>
      </w:r>
      <w:r>
        <w:rPr>
          <w:u w:val="single" w:color="000000"/>
        </w:rPr>
        <w:t>Базовые логические действия</w:t>
      </w:r>
      <w:r>
        <w:t xml:space="preserve">: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выявлять и характеризовать существенные признаки социальных явлений и процессов;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устанавливать </w:t>
      </w:r>
      <w:r>
        <w:tab/>
        <w:t xml:space="preserve">существенный </w:t>
      </w:r>
      <w:r>
        <w:tab/>
        <w:t xml:space="preserve">признак </w:t>
      </w:r>
      <w:r>
        <w:tab/>
        <w:t xml:space="preserve">классификации </w:t>
      </w:r>
      <w:r>
        <w:tab/>
        <w:t xml:space="preserve">социальных </w:t>
      </w:r>
      <w:r>
        <w:tab/>
        <w:t xml:space="preserve">фактов, </w:t>
      </w:r>
    </w:p>
    <w:p w:rsidR="001C0D6F" w:rsidRDefault="00EF6494">
      <w:pPr>
        <w:ind w:left="11" w:right="118"/>
      </w:pPr>
      <w:r>
        <w:t xml:space="preserve">основания для их обобщения и сравнения, критерии проводимого анализа;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с учётом предложенной задачи выявлять закономерности и противоречия в рассматриваемых фактах, данных и наблюдениях;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выявлять дефицит информации, данных, необходимых для решения поставленной задачи;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выявлять причинно-следственные связи при изучении явлений и процессов;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lastRenderedPageBreak/>
        <w:t xml:space="preserve"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  </w:t>
      </w:r>
    </w:p>
    <w:p w:rsidR="001C0D6F" w:rsidRDefault="00EF6494">
      <w:pPr>
        <w:spacing w:after="65" w:line="259" w:lineRule="auto"/>
        <w:ind w:left="563" w:right="542"/>
        <w:jc w:val="left"/>
      </w:pPr>
      <w:r>
        <w:rPr>
          <w:u w:val="single" w:color="000000"/>
        </w:rPr>
        <w:t>Базовые исследовательские действия:</w:t>
      </w:r>
      <w:r>
        <w:t xml:space="preserve">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использовать вопросы как исследовательский инструмент познания;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   -</w:t>
      </w:r>
      <w:r>
        <w:rPr>
          <w:rFonts w:ascii="Arial" w:eastAsia="Arial" w:hAnsi="Arial" w:cs="Arial"/>
        </w:rPr>
        <w:t xml:space="preserve"> </w:t>
      </w:r>
      <w:r>
        <w:t xml:space="preserve">формулировать гипотезу об истинности собственных суждений и суждений других, аргументировать свою позицию, мнение;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   </w:t>
      </w:r>
    </w:p>
    <w:p w:rsidR="001C0D6F" w:rsidRDefault="00EF6494">
      <w:pPr>
        <w:spacing w:after="65" w:line="259" w:lineRule="auto"/>
        <w:ind w:left="563" w:right="542"/>
        <w:jc w:val="left"/>
      </w:pPr>
      <w:r>
        <w:rPr>
          <w:u w:val="single" w:color="000000"/>
        </w:rPr>
        <w:t xml:space="preserve"> Работа с информацией:</w:t>
      </w:r>
      <w:r>
        <w:t xml:space="preserve">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выбирать, анализировать, систематизировать и интерпретировать информацию различных видов и форм представления;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находить сходные аргументы (подтверждающие или опровергающие одну и ту же </w:t>
      </w:r>
    </w:p>
    <w:p w:rsidR="001C0D6F" w:rsidRDefault="00EF6494">
      <w:pPr>
        <w:ind w:left="11" w:right="118"/>
      </w:pPr>
      <w:r>
        <w:t xml:space="preserve">идею, версию) в различных информационных источниках;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>самостоятельно выбирать оптимальную форму представления информации;   -</w:t>
      </w:r>
      <w:r>
        <w:rPr>
          <w:rFonts w:ascii="Arial" w:eastAsia="Arial" w:hAnsi="Arial" w:cs="Arial"/>
        </w:rPr>
        <w:t xml:space="preserve"> </w:t>
      </w:r>
      <w:r>
        <w:t xml:space="preserve">оценивать надёжность информации по критериям, предложенным педагогическим работником или сформулированным самостоятельно;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эффективно запоминать и систематизировать информацию.   </w:t>
      </w:r>
    </w:p>
    <w:p w:rsidR="001C0D6F" w:rsidRDefault="00EF6494">
      <w:pPr>
        <w:numPr>
          <w:ilvl w:val="1"/>
          <w:numId w:val="5"/>
        </w:numPr>
        <w:spacing w:after="65" w:line="259" w:lineRule="auto"/>
        <w:ind w:right="542"/>
        <w:jc w:val="left"/>
      </w:pPr>
      <w:r>
        <w:rPr>
          <w:u w:val="single" w:color="000000"/>
        </w:rPr>
        <w:t>Овладение универсальными учебными коммуникативными действиями</w:t>
      </w:r>
      <w:r>
        <w:t xml:space="preserve">  </w:t>
      </w:r>
      <w:r>
        <w:rPr>
          <w:u w:val="single" w:color="000000"/>
        </w:rPr>
        <w:t>Общение:</w:t>
      </w:r>
      <w:r>
        <w:t xml:space="preserve">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воспринимать и формулировать суждения, выражать эмоции в соответствии с целями и условиями общения;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выражать себя (свою точку зрения) в устных и письменных текстах;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понимать намерения других, проявлять уважительное отношение к собеседнику и в корректной форме формулировать свои возражения;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 сопоставлять свои суждения с суждениями других участников диалога, обнаруживать  </w:t>
      </w:r>
    </w:p>
    <w:p w:rsidR="001C0D6F" w:rsidRDefault="00EF6494">
      <w:pPr>
        <w:ind w:left="11" w:right="118"/>
      </w:pPr>
      <w:r>
        <w:t xml:space="preserve">различие и сходство позиций.   </w:t>
      </w:r>
    </w:p>
    <w:p w:rsidR="001C0D6F" w:rsidRDefault="00EF6494">
      <w:pPr>
        <w:spacing w:after="65" w:line="259" w:lineRule="auto"/>
        <w:ind w:left="563" w:right="542"/>
        <w:jc w:val="left"/>
      </w:pPr>
      <w:r>
        <w:t xml:space="preserve"> </w:t>
      </w:r>
      <w:r>
        <w:rPr>
          <w:u w:val="single" w:color="000000"/>
        </w:rPr>
        <w:t>Совместная деятельность:</w:t>
      </w:r>
      <w:r>
        <w:t xml:space="preserve">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lastRenderedPageBreak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уметь обобщать мнения нескольких людей, проявлять готовность руководить, выполнять поручения, подчиняться;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   </w:t>
      </w:r>
    </w:p>
    <w:p w:rsidR="001C0D6F" w:rsidRDefault="00EF6494">
      <w:pPr>
        <w:numPr>
          <w:ilvl w:val="1"/>
          <w:numId w:val="5"/>
        </w:numPr>
        <w:spacing w:after="65" w:line="259" w:lineRule="auto"/>
        <w:ind w:right="542"/>
        <w:jc w:val="left"/>
      </w:pPr>
      <w:r>
        <w:rPr>
          <w:u w:val="single" w:color="000000"/>
        </w:rPr>
        <w:t>Овладение универсальными учебными регулятивными действиями</w:t>
      </w:r>
      <w:r>
        <w:t xml:space="preserve">  </w:t>
      </w:r>
      <w:r>
        <w:rPr>
          <w:u w:val="single" w:color="000000"/>
        </w:rPr>
        <w:t>Самоорганизация:</w:t>
      </w:r>
      <w:r>
        <w:t xml:space="preserve">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выявлять проблемы для решения в жизненных и учебных ситуациях; - ориентироваться в различных подходах принятия решений (индивидуальное, принятие решения в группе, принятие решений в группе);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 </w:t>
      </w:r>
    </w:p>
    <w:p w:rsidR="001C0D6F" w:rsidRDefault="00EF6494">
      <w:pPr>
        <w:ind w:left="11" w:right="118"/>
      </w:pPr>
      <w:r>
        <w:t xml:space="preserve">объекте;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делать выбор и брать ответственность за решение.   </w:t>
      </w:r>
    </w:p>
    <w:p w:rsidR="001C0D6F" w:rsidRDefault="00EF6494">
      <w:pPr>
        <w:spacing w:after="65" w:line="259" w:lineRule="auto"/>
        <w:ind w:left="563" w:right="542"/>
        <w:jc w:val="left"/>
      </w:pPr>
      <w:r>
        <w:rPr>
          <w:u w:val="single" w:color="000000"/>
        </w:rPr>
        <w:t>Самоконтроль:</w:t>
      </w:r>
      <w:r>
        <w:t xml:space="preserve">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давать адекватную оценку ситуации и предлагать план её изменения;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деятельности, давать оценку приобретённому опыту, уметь находить позитивное в произошедшей ситуации;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 - оценивать соответствие результата цели и условиям.   </w:t>
      </w:r>
    </w:p>
    <w:p w:rsidR="001C0D6F" w:rsidRDefault="00EF6494">
      <w:pPr>
        <w:spacing w:after="65" w:line="259" w:lineRule="auto"/>
        <w:ind w:left="563" w:right="542"/>
        <w:jc w:val="left"/>
      </w:pPr>
      <w:r>
        <w:rPr>
          <w:u w:val="single" w:color="000000"/>
        </w:rPr>
        <w:t>Эмоциональный интеллект:</w:t>
      </w:r>
      <w:r>
        <w:t xml:space="preserve">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различать, называть и управлять собственными эмоциями и эмоциями </w:t>
      </w:r>
    </w:p>
    <w:p w:rsidR="001C0D6F" w:rsidRDefault="00EF6494">
      <w:pPr>
        <w:ind w:left="594" w:right="118"/>
      </w:pPr>
      <w:r>
        <w:t xml:space="preserve">других;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lastRenderedPageBreak/>
        <w:t xml:space="preserve">выявлять и анализировать причины эмоций;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ставить себя на место другого человека, понимать мотивы и намерения другого;  - регулировать способ выражения эмоций.   </w:t>
      </w:r>
    </w:p>
    <w:p w:rsidR="001C0D6F" w:rsidRDefault="00EF6494">
      <w:pPr>
        <w:spacing w:after="65" w:line="259" w:lineRule="auto"/>
        <w:ind w:left="563" w:right="542"/>
        <w:jc w:val="left"/>
      </w:pPr>
      <w:r>
        <w:rPr>
          <w:u w:val="single" w:color="000000"/>
        </w:rPr>
        <w:t>Принятие себя и других:</w:t>
      </w:r>
      <w:r>
        <w:t xml:space="preserve">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осознанно относиться к другому человеку, его мнению;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признавать своё право на ошибку и такое же право другого;   </w:t>
      </w:r>
    </w:p>
    <w:p w:rsidR="001C0D6F" w:rsidRDefault="00EF6494">
      <w:pPr>
        <w:numPr>
          <w:ilvl w:val="0"/>
          <w:numId w:val="5"/>
        </w:numPr>
        <w:ind w:left="709" w:right="118" w:hanging="708"/>
      </w:pPr>
      <w:r>
        <w:t xml:space="preserve">принимать себя и других, не осуждая;   открытость себе и другим;   </w:t>
      </w:r>
    </w:p>
    <w:p w:rsidR="001C0D6F" w:rsidRDefault="00EF6494">
      <w:pPr>
        <w:numPr>
          <w:ilvl w:val="0"/>
          <w:numId w:val="5"/>
        </w:numPr>
        <w:spacing w:after="356"/>
        <w:ind w:left="709" w:right="118" w:hanging="708"/>
      </w:pPr>
      <w:r>
        <w:t xml:space="preserve">осознавать невозможность контролировать всё вокруг.  </w:t>
      </w:r>
    </w:p>
    <w:p w:rsidR="001C0D6F" w:rsidRDefault="00EF6494">
      <w:pPr>
        <w:spacing w:after="0" w:line="468" w:lineRule="auto"/>
        <w:ind w:left="361" w:right="332" w:hanging="360"/>
      </w:pPr>
      <w:r>
        <w:rPr>
          <w:b/>
        </w:rPr>
        <w:t>Предметные результаты:</w:t>
      </w:r>
      <w: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Формирование у учащихся исторически цельного представления о браке и семье. </w:t>
      </w:r>
    </w:p>
    <w:p w:rsidR="001C0D6F" w:rsidRDefault="00EF6494">
      <w:pPr>
        <w:numPr>
          <w:ilvl w:val="0"/>
          <w:numId w:val="6"/>
        </w:numPr>
        <w:spacing w:after="16"/>
        <w:ind w:right="118" w:hanging="421"/>
      </w:pPr>
      <w:r>
        <w:t xml:space="preserve">Воспитание социальной ответственности в таких сферах семейной жизни, как заключение брака, рождение ребёнка и его воспитание, ведение домохозяйства, решение семейных конфликтов.                             </w:t>
      </w:r>
    </w:p>
    <w:p w:rsidR="001C0D6F" w:rsidRDefault="00EF6494">
      <w:pPr>
        <w:numPr>
          <w:ilvl w:val="0"/>
          <w:numId w:val="6"/>
        </w:numPr>
        <w:ind w:right="118" w:hanging="421"/>
      </w:pPr>
      <w:r>
        <w:t xml:space="preserve">Обучение системе взаимодействий семьи с такими сферами общественной жизни как экономика, право, религия, культура.  </w:t>
      </w:r>
    </w:p>
    <w:p w:rsidR="001C0D6F" w:rsidRDefault="00EF6494">
      <w:pPr>
        <w:numPr>
          <w:ilvl w:val="0"/>
          <w:numId w:val="6"/>
        </w:numPr>
        <w:spacing w:after="33"/>
        <w:ind w:right="118" w:hanging="421"/>
      </w:pPr>
      <w:r>
        <w:t xml:space="preserve">Определение роли государства в поддержке семьи как социального института и приоритетов в семейной политике.                      </w:t>
      </w:r>
    </w:p>
    <w:p w:rsidR="001C0D6F" w:rsidRDefault="00EF6494">
      <w:pPr>
        <w:numPr>
          <w:ilvl w:val="0"/>
          <w:numId w:val="6"/>
        </w:numPr>
        <w:spacing w:after="31"/>
        <w:ind w:right="118" w:hanging="421"/>
      </w:pPr>
      <w:r>
        <w:t xml:space="preserve">Формирование социальной, демографической, правовой, экономической, нравственной культуры учащихся.                         </w:t>
      </w:r>
    </w:p>
    <w:p w:rsidR="001C0D6F" w:rsidRDefault="00EF6494">
      <w:pPr>
        <w:numPr>
          <w:ilvl w:val="0"/>
          <w:numId w:val="6"/>
        </w:numPr>
        <w:spacing w:after="33"/>
        <w:ind w:right="118" w:hanging="421"/>
      </w:pPr>
      <w:r>
        <w:t xml:space="preserve">Осознание важности и значимости семейных ценностей для общественного и личностного развития поколений.                     </w:t>
      </w:r>
    </w:p>
    <w:p w:rsidR="001C0D6F" w:rsidRDefault="00EF6494">
      <w:pPr>
        <w:numPr>
          <w:ilvl w:val="0"/>
          <w:numId w:val="6"/>
        </w:numPr>
        <w:spacing w:after="0"/>
        <w:ind w:right="118" w:hanging="421"/>
      </w:pPr>
      <w:r>
        <w:t xml:space="preserve">Воспитание культуры поведения в межличностных отношениях в семье и в школе.               </w:t>
      </w:r>
    </w:p>
    <w:p w:rsidR="001C0D6F" w:rsidRDefault="00EF6494">
      <w:pPr>
        <w:numPr>
          <w:ilvl w:val="0"/>
          <w:numId w:val="6"/>
        </w:numPr>
        <w:spacing w:after="0"/>
        <w:ind w:right="118" w:hanging="421"/>
      </w:pPr>
      <w:r>
        <w:t xml:space="preserve">Формирование терпимости к альтернативным формам брачных взаимоотношений в </w:t>
      </w:r>
    </w:p>
    <w:p w:rsidR="001C0D6F" w:rsidRDefault="00EF6494">
      <w:pPr>
        <w:spacing w:after="50" w:line="259" w:lineRule="auto"/>
        <w:ind w:left="10" w:right="1562"/>
        <w:jc w:val="right"/>
      </w:pPr>
      <w:r>
        <w:t xml:space="preserve">ситуации предпочтительности традиционных моделей брака и семьи.                                        </w:t>
      </w:r>
    </w:p>
    <w:p w:rsidR="001C0D6F" w:rsidRDefault="00EF6494">
      <w:pPr>
        <w:numPr>
          <w:ilvl w:val="0"/>
          <w:numId w:val="6"/>
        </w:numPr>
        <w:spacing w:after="0"/>
        <w:ind w:right="118" w:hanging="421"/>
      </w:pPr>
      <w:r>
        <w:t xml:space="preserve">Развитие положительных личностных качеств школьников – ответственности, </w:t>
      </w:r>
    </w:p>
    <w:p w:rsidR="001C0D6F" w:rsidRDefault="00EF6494">
      <w:pPr>
        <w:spacing w:after="50" w:line="259" w:lineRule="auto"/>
        <w:ind w:left="10" w:right="2639"/>
        <w:jc w:val="right"/>
      </w:pPr>
      <w:r>
        <w:t xml:space="preserve">долга, серьёзного отношения к браку, семье, </w:t>
      </w:r>
      <w:proofErr w:type="spellStart"/>
      <w:r>
        <w:t>родительству</w:t>
      </w:r>
      <w:proofErr w:type="spellEnd"/>
      <w:r>
        <w:t xml:space="preserve">.                                                          </w:t>
      </w:r>
    </w:p>
    <w:p w:rsidR="001C0D6F" w:rsidRDefault="00EF6494">
      <w:pPr>
        <w:numPr>
          <w:ilvl w:val="0"/>
          <w:numId w:val="6"/>
        </w:numPr>
        <w:spacing w:after="245"/>
        <w:ind w:right="118" w:hanging="421"/>
      </w:pPr>
      <w:r>
        <w:t xml:space="preserve">Определение жизненных важных ценностей для формирования брачных и семейных отношений, среди которых – вступление в официальный брак, наличие уютного дома, собственной семьи, нескольких детей, конструктивные отношения с прародителями, забота о старших и младших членах семьи. </w:t>
      </w:r>
    </w:p>
    <w:p w:rsidR="001C0D6F" w:rsidRDefault="001C0D6F" w:rsidP="00182F07">
      <w:pPr>
        <w:spacing w:after="4" w:line="259" w:lineRule="auto"/>
        <w:jc w:val="left"/>
      </w:pPr>
    </w:p>
    <w:p w:rsidR="001C0D6F" w:rsidRDefault="00EF6494">
      <w:pPr>
        <w:spacing w:after="0" w:line="259" w:lineRule="auto"/>
        <w:ind w:left="16" w:firstLine="0"/>
        <w:jc w:val="left"/>
      </w:pPr>
      <w:r>
        <w:rPr>
          <w:color w:val="FF0000"/>
        </w:rPr>
        <w:t xml:space="preserve"> </w:t>
      </w:r>
    </w:p>
    <w:p w:rsidR="001C0D6F" w:rsidRDefault="00EF6494">
      <w:pPr>
        <w:spacing w:after="0" w:line="259" w:lineRule="auto"/>
        <w:ind w:left="16" w:firstLine="0"/>
        <w:jc w:val="left"/>
      </w:pPr>
      <w:r>
        <w:rPr>
          <w:color w:val="FF0000"/>
        </w:rPr>
        <w:t xml:space="preserve"> </w:t>
      </w:r>
    </w:p>
    <w:p w:rsidR="001C0D6F" w:rsidRDefault="00EF6494">
      <w:pPr>
        <w:spacing w:after="4" w:line="259" w:lineRule="auto"/>
        <w:ind w:left="16" w:firstLine="0"/>
        <w:jc w:val="left"/>
      </w:pPr>
      <w:r>
        <w:rPr>
          <w:color w:val="FF0000"/>
        </w:rPr>
        <w:t xml:space="preserve"> </w:t>
      </w:r>
    </w:p>
    <w:p w:rsidR="001C0D6F" w:rsidRDefault="00EF6494">
      <w:pPr>
        <w:spacing w:after="0" w:line="259" w:lineRule="auto"/>
        <w:ind w:left="16" w:firstLine="0"/>
        <w:jc w:val="left"/>
        <w:rPr>
          <w:color w:val="FF0000"/>
        </w:rPr>
      </w:pPr>
      <w:r>
        <w:rPr>
          <w:color w:val="FF0000"/>
        </w:rPr>
        <w:t xml:space="preserve"> </w:t>
      </w:r>
    </w:p>
    <w:p w:rsidR="00182F07" w:rsidRDefault="00182F07">
      <w:pPr>
        <w:spacing w:after="0" w:line="259" w:lineRule="auto"/>
        <w:ind w:left="16" w:firstLine="0"/>
        <w:jc w:val="left"/>
        <w:rPr>
          <w:color w:val="FF0000"/>
        </w:rPr>
      </w:pPr>
    </w:p>
    <w:p w:rsidR="00182F07" w:rsidRDefault="00182F07">
      <w:pPr>
        <w:spacing w:after="0" w:line="259" w:lineRule="auto"/>
        <w:ind w:left="16" w:firstLine="0"/>
        <w:jc w:val="left"/>
        <w:rPr>
          <w:color w:val="FF0000"/>
        </w:rPr>
      </w:pPr>
    </w:p>
    <w:p w:rsidR="00182F07" w:rsidRDefault="00182F07">
      <w:pPr>
        <w:spacing w:after="0" w:line="259" w:lineRule="auto"/>
        <w:ind w:left="16" w:firstLine="0"/>
        <w:jc w:val="left"/>
      </w:pPr>
    </w:p>
    <w:p w:rsidR="001C0D6F" w:rsidRDefault="00EF6494">
      <w:pPr>
        <w:spacing w:after="0" w:line="259" w:lineRule="auto"/>
        <w:ind w:left="16" w:firstLine="0"/>
        <w:jc w:val="left"/>
      </w:pPr>
      <w:r>
        <w:rPr>
          <w:color w:val="FF0000"/>
        </w:rPr>
        <w:t xml:space="preserve"> </w:t>
      </w:r>
    </w:p>
    <w:p w:rsidR="00182F07" w:rsidRDefault="00EF6494">
      <w:pPr>
        <w:spacing w:after="33"/>
        <w:ind w:left="1" w:right="1484" w:firstLine="1428"/>
        <w:jc w:val="left"/>
        <w:rPr>
          <w:b/>
        </w:rPr>
      </w:pPr>
      <w:r>
        <w:rPr>
          <w:b/>
        </w:rPr>
        <w:lastRenderedPageBreak/>
        <w:t xml:space="preserve">Содержание курса программы внеурочной деятельности </w:t>
      </w:r>
    </w:p>
    <w:p w:rsidR="001C0D6F" w:rsidRDefault="00EF6494" w:rsidP="00182F07">
      <w:pPr>
        <w:spacing w:after="33"/>
        <w:ind w:left="1" w:right="1484" w:firstLine="1428"/>
        <w:jc w:val="center"/>
      </w:pPr>
      <w:r>
        <w:rPr>
          <w:b/>
          <w:u w:val="single" w:color="000000"/>
        </w:rPr>
        <w:t xml:space="preserve">10 </w:t>
      </w:r>
      <w:r w:rsidR="00182F07">
        <w:rPr>
          <w:b/>
          <w:u w:val="single" w:color="000000"/>
        </w:rPr>
        <w:t>-11</w:t>
      </w:r>
      <w:r>
        <w:rPr>
          <w:b/>
          <w:u w:val="single" w:color="000000"/>
        </w:rPr>
        <w:t>класс</w:t>
      </w:r>
    </w:p>
    <w:p w:rsidR="001C0D6F" w:rsidRDefault="00EF6494">
      <w:pPr>
        <w:spacing w:after="0" w:line="259" w:lineRule="auto"/>
        <w:ind w:left="0" w:right="276" w:firstLine="0"/>
        <w:jc w:val="center"/>
      </w:pPr>
      <w:r>
        <w:rPr>
          <w:b/>
        </w:rPr>
        <w:t xml:space="preserve"> </w:t>
      </w:r>
    </w:p>
    <w:p w:rsidR="001C0D6F" w:rsidRDefault="00EF6494">
      <w:pPr>
        <w:spacing w:line="259" w:lineRule="auto"/>
        <w:ind w:left="0" w:right="276" w:firstLine="0"/>
        <w:jc w:val="center"/>
      </w:pPr>
      <w:r>
        <w:rPr>
          <w:b/>
        </w:rPr>
        <w:t xml:space="preserve"> </w:t>
      </w:r>
    </w:p>
    <w:p w:rsidR="00182F07" w:rsidRDefault="00EF6494">
      <w:pPr>
        <w:spacing w:after="50" w:line="259" w:lineRule="auto"/>
        <w:ind w:left="10" w:right="1790"/>
        <w:jc w:val="right"/>
        <w:rPr>
          <w:b/>
        </w:rPr>
      </w:pPr>
      <w:r>
        <w:rPr>
          <w:b/>
        </w:rPr>
        <w:t xml:space="preserve">Содержание курса программы внеурочной деятельности </w:t>
      </w:r>
    </w:p>
    <w:p w:rsidR="001C0D6F" w:rsidRDefault="001C0D6F">
      <w:pPr>
        <w:spacing w:after="50" w:line="259" w:lineRule="auto"/>
        <w:ind w:left="10" w:right="1790"/>
        <w:jc w:val="right"/>
      </w:pPr>
    </w:p>
    <w:p w:rsidR="001C0D6F" w:rsidRDefault="00182F07" w:rsidP="00182F07">
      <w:pPr>
        <w:pStyle w:val="2"/>
        <w:ind w:left="11"/>
        <w:jc w:val="center"/>
      </w:pPr>
      <w:r>
        <w:t>10-</w:t>
      </w:r>
      <w:r w:rsidR="00EF6494">
        <w:t>11 класс</w:t>
      </w:r>
    </w:p>
    <w:p w:rsidR="001C0D6F" w:rsidRDefault="00EF6494">
      <w:pPr>
        <w:spacing w:after="0" w:line="259" w:lineRule="auto"/>
        <w:ind w:left="16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476" w:type="dxa"/>
        <w:tblInd w:w="-976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5"/>
        <w:gridCol w:w="6498"/>
        <w:gridCol w:w="1124"/>
        <w:gridCol w:w="2289"/>
      </w:tblGrid>
      <w:tr w:rsidR="001C0D6F">
        <w:trPr>
          <w:trHeight w:val="1169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49" w:lineRule="auto"/>
              <w:ind w:left="1" w:firstLine="0"/>
              <w:jc w:val="left"/>
            </w:pPr>
            <w:r>
              <w:rPr>
                <w:b/>
              </w:rPr>
              <w:t>№ п</w:t>
            </w:r>
          </w:p>
          <w:p w:rsidR="001C0D6F" w:rsidRDefault="00EF6494">
            <w:pPr>
              <w:spacing w:after="24" w:line="259" w:lineRule="auto"/>
              <w:ind w:left="1" w:firstLine="0"/>
              <w:jc w:val="left"/>
            </w:pPr>
            <w:r>
              <w:rPr>
                <w:b/>
              </w:rPr>
              <w:t>/</w:t>
            </w:r>
          </w:p>
          <w:p w:rsidR="001C0D6F" w:rsidRDefault="00EF6494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п </w:t>
            </w:r>
          </w:p>
        </w:tc>
        <w:tc>
          <w:tcPr>
            <w:tcW w:w="6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0" w:right="288" w:firstLine="0"/>
              <w:jc w:val="center"/>
            </w:pPr>
            <w:r>
              <w:rPr>
                <w:b/>
              </w:rPr>
              <w:t xml:space="preserve">Раздел программы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60" w:hanging="56"/>
              <w:jc w:val="left"/>
            </w:pPr>
            <w:r>
              <w:rPr>
                <w:b/>
              </w:rPr>
              <w:t xml:space="preserve">Кол-во  </w:t>
            </w:r>
            <w:proofErr w:type="spellStart"/>
            <w:r>
              <w:rPr>
                <w:b/>
              </w:rPr>
              <w:t>часв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56" w:hanging="88"/>
              <w:jc w:val="left"/>
            </w:pPr>
            <w:r>
              <w:rPr>
                <w:b/>
              </w:rPr>
              <w:t xml:space="preserve">Формы и виды организации внеурочной деятельности </w:t>
            </w:r>
          </w:p>
        </w:tc>
      </w:tr>
      <w:tr w:rsidR="001C0D6F">
        <w:trPr>
          <w:trHeight w:val="312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5" w:firstLine="0"/>
              <w:jc w:val="left"/>
            </w:pPr>
            <w:r>
              <w:t xml:space="preserve">1  </w:t>
            </w:r>
          </w:p>
        </w:tc>
        <w:tc>
          <w:tcPr>
            <w:tcW w:w="6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>Семья и её функции</w:t>
            </w:r>
            <w:r>
              <w:t xml:space="preserve"> 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248" w:firstLine="0"/>
              <w:jc w:val="left"/>
            </w:pPr>
            <w:r>
              <w:rPr>
                <w:b/>
              </w:rPr>
              <w:t xml:space="preserve">8 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C0D6F">
        <w:trPr>
          <w:trHeight w:val="2108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5" w:firstLine="0"/>
              <w:jc w:val="left"/>
            </w:pPr>
            <w:r>
              <w:t xml:space="preserve">  </w:t>
            </w:r>
          </w:p>
        </w:tc>
        <w:tc>
          <w:tcPr>
            <w:tcW w:w="6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4" w:firstLine="0"/>
              <w:jc w:val="left"/>
            </w:pPr>
            <w:r>
              <w:t xml:space="preserve">Семья и брак. Тенденции развития семьи в современном мире. Проблема неполных семей. Современная демографическая ситуация в Российской Федерации.  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3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5" w:line="272" w:lineRule="auto"/>
              <w:ind w:left="0" w:firstLine="0"/>
              <w:jc w:val="left"/>
            </w:pPr>
            <w:r>
              <w:t xml:space="preserve"> Беседа  Теоретический урок  </w:t>
            </w:r>
          </w:p>
          <w:p w:rsidR="001C0D6F" w:rsidRDefault="00EF6494">
            <w:pPr>
              <w:spacing w:after="0" w:line="297" w:lineRule="auto"/>
              <w:ind w:left="0" w:firstLine="0"/>
              <w:jc w:val="left"/>
            </w:pPr>
            <w:r>
              <w:t>Индивидуальная, парная 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C0D6F" w:rsidRDefault="00EF6494">
            <w:pPr>
              <w:spacing w:after="0" w:line="259" w:lineRule="auto"/>
              <w:ind w:left="0" w:firstLine="0"/>
              <w:jc w:val="left"/>
            </w:pPr>
            <w:r>
              <w:t>Познавательная Творческая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</w:t>
            </w:r>
          </w:p>
        </w:tc>
      </w:tr>
      <w:tr w:rsidR="001C0D6F">
        <w:trPr>
          <w:trHeight w:val="312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5" w:firstLine="0"/>
              <w:jc w:val="left"/>
            </w:pPr>
            <w:r>
              <w:t xml:space="preserve">2  </w:t>
            </w:r>
          </w:p>
        </w:tc>
        <w:tc>
          <w:tcPr>
            <w:tcW w:w="6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>Семья и школа</w:t>
            </w:r>
            <w:r>
              <w:t xml:space="preserve">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248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1C0D6F">
        <w:trPr>
          <w:trHeight w:val="2405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5" w:firstLine="0"/>
              <w:jc w:val="left"/>
            </w:pPr>
            <w:r>
              <w:t xml:space="preserve">  </w:t>
            </w:r>
          </w:p>
        </w:tc>
        <w:tc>
          <w:tcPr>
            <w:tcW w:w="6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4" w:firstLine="0"/>
              <w:jc w:val="left"/>
            </w:pPr>
            <w:r>
              <w:t xml:space="preserve">Правила поведения в общественных местах. Культура общения со сверстниками по телефону. 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3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72" w:lineRule="auto"/>
              <w:ind w:left="0" w:firstLine="0"/>
              <w:jc w:val="left"/>
            </w:pPr>
            <w:r>
              <w:t xml:space="preserve"> Беседа  Теоретический урок  </w:t>
            </w:r>
          </w:p>
          <w:p w:rsidR="001C0D6F" w:rsidRDefault="00EF6494">
            <w:pPr>
              <w:spacing w:after="0" w:line="295" w:lineRule="auto"/>
              <w:ind w:left="0" w:firstLine="0"/>
              <w:jc w:val="left"/>
            </w:pPr>
            <w:r>
              <w:t xml:space="preserve">Индивидуальная, групповая/ Познавательная  </w:t>
            </w:r>
          </w:p>
          <w:p w:rsidR="001C0D6F" w:rsidRDefault="00EF649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1C0D6F" w:rsidRDefault="00EF6494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1C0D6F">
        <w:trPr>
          <w:trHeight w:val="312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5" w:firstLine="0"/>
              <w:jc w:val="left"/>
            </w:pPr>
            <w:r>
              <w:t xml:space="preserve">3  </w:t>
            </w:r>
          </w:p>
        </w:tc>
        <w:tc>
          <w:tcPr>
            <w:tcW w:w="6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>Семья и ценности</w:t>
            </w:r>
            <w:r>
              <w:t xml:space="preserve">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248" w:firstLine="0"/>
              <w:jc w:val="left"/>
            </w:pPr>
            <w:r>
              <w:rPr>
                <w:b/>
              </w:rPr>
              <w:t xml:space="preserve">8 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1C0D6F">
        <w:trPr>
          <w:trHeight w:val="304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5" w:firstLine="0"/>
              <w:jc w:val="left"/>
            </w:pPr>
            <w:r>
              <w:t xml:space="preserve">  </w:t>
            </w:r>
          </w:p>
        </w:tc>
        <w:tc>
          <w:tcPr>
            <w:tcW w:w="6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4" w:firstLine="0"/>
              <w:jc w:val="left"/>
            </w:pPr>
            <w:r>
              <w:t xml:space="preserve">Религиозные объединения и организации в Российской Федерации. 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3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74" w:lineRule="auto"/>
              <w:ind w:left="0" w:firstLine="0"/>
              <w:jc w:val="left"/>
            </w:pPr>
            <w:r>
              <w:t xml:space="preserve"> Беседа  Теоретический урок  </w:t>
            </w:r>
          </w:p>
          <w:p w:rsidR="001C0D6F" w:rsidRDefault="00EF6494">
            <w:pPr>
              <w:spacing w:after="0" w:line="311" w:lineRule="auto"/>
              <w:ind w:left="0" w:firstLine="0"/>
              <w:jc w:val="left"/>
            </w:pPr>
            <w:r>
              <w:t xml:space="preserve">Практическая работа  </w:t>
            </w:r>
          </w:p>
          <w:p w:rsidR="001C0D6F" w:rsidRDefault="00EF6494">
            <w:pPr>
              <w:spacing w:after="4" w:line="295" w:lineRule="auto"/>
              <w:ind w:left="0" w:firstLine="0"/>
              <w:jc w:val="left"/>
            </w:pPr>
            <w:r>
              <w:t xml:space="preserve">Групповая, парная, индивидуальная/ </w:t>
            </w:r>
          </w:p>
          <w:p w:rsidR="001C0D6F" w:rsidRDefault="00EF6494">
            <w:pPr>
              <w:spacing w:after="58" w:line="259" w:lineRule="auto"/>
              <w:ind w:left="0" w:firstLine="0"/>
              <w:jc w:val="left"/>
            </w:pPr>
            <w:r>
              <w:t xml:space="preserve">Познавательная  </w:t>
            </w:r>
          </w:p>
          <w:p w:rsidR="001C0D6F" w:rsidRDefault="00EF6494">
            <w:pPr>
              <w:spacing w:after="46" w:line="259" w:lineRule="auto"/>
              <w:ind w:left="0" w:firstLine="0"/>
              <w:jc w:val="left"/>
            </w:pPr>
            <w:r>
              <w:t xml:space="preserve">Творческая  </w:t>
            </w:r>
          </w:p>
          <w:p w:rsidR="001C0D6F" w:rsidRDefault="00EF6494">
            <w:pPr>
              <w:spacing w:after="0" w:line="259" w:lineRule="auto"/>
              <w:ind w:left="0" w:firstLine="0"/>
              <w:jc w:val="left"/>
            </w:pPr>
            <w:r>
              <w:t xml:space="preserve">Практическая     </w:t>
            </w:r>
          </w:p>
        </w:tc>
      </w:tr>
      <w:tr w:rsidR="001C0D6F">
        <w:trPr>
          <w:trHeight w:val="312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5" w:firstLine="0"/>
              <w:jc w:val="left"/>
            </w:pPr>
            <w:r>
              <w:t xml:space="preserve">4  </w:t>
            </w:r>
          </w:p>
        </w:tc>
        <w:tc>
          <w:tcPr>
            <w:tcW w:w="6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>Семья и здоровье</w:t>
            </w:r>
            <w:r>
              <w:t xml:space="preserve"> 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88" w:firstLine="0"/>
              <w:jc w:val="left"/>
            </w:pPr>
            <w:r>
              <w:rPr>
                <w:b/>
              </w:rPr>
              <w:t xml:space="preserve">10 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1C0D6F">
        <w:trPr>
          <w:trHeight w:val="1176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5" w:firstLine="0"/>
              <w:jc w:val="left"/>
            </w:pPr>
            <w:r>
              <w:t xml:space="preserve">  </w:t>
            </w:r>
          </w:p>
        </w:tc>
        <w:tc>
          <w:tcPr>
            <w:tcW w:w="6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18" w:line="259" w:lineRule="auto"/>
              <w:ind w:left="4" w:firstLine="0"/>
              <w:jc w:val="left"/>
            </w:pPr>
            <w:r>
              <w:t xml:space="preserve">Рациональное питание, здоровая пища. Роль витаминов. </w:t>
            </w:r>
          </w:p>
          <w:p w:rsidR="001C0D6F" w:rsidRDefault="00EF6494">
            <w:pPr>
              <w:spacing w:after="22" w:line="259" w:lineRule="auto"/>
              <w:ind w:left="4" w:firstLine="0"/>
              <w:jc w:val="left"/>
            </w:pPr>
            <w:r>
              <w:t xml:space="preserve">Активная деятельность.  </w:t>
            </w:r>
          </w:p>
          <w:p w:rsidR="001C0D6F" w:rsidRDefault="00EF6494">
            <w:pPr>
              <w:spacing w:after="70" w:line="259" w:lineRule="auto"/>
              <w:ind w:left="4" w:firstLine="0"/>
              <w:jc w:val="left"/>
            </w:pPr>
            <w:r>
              <w:t xml:space="preserve">Положительные эмоции. Зависимость.  </w:t>
            </w:r>
          </w:p>
          <w:p w:rsidR="001C0D6F" w:rsidRDefault="00EF6494">
            <w:pPr>
              <w:spacing w:after="0" w:line="259" w:lineRule="auto"/>
              <w:ind w:left="4" w:firstLine="0"/>
              <w:jc w:val="left"/>
            </w:pPr>
            <w:r>
              <w:lastRenderedPageBreak/>
              <w:t xml:space="preserve">Болезнь. Лекарства.  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308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0" w:firstLine="0"/>
              <w:jc w:val="left"/>
            </w:pPr>
            <w:r>
              <w:t xml:space="preserve"> Беседа  Теоретический урок  </w:t>
            </w:r>
          </w:p>
        </w:tc>
      </w:tr>
      <w:tr w:rsidR="001C0D6F">
        <w:trPr>
          <w:trHeight w:val="2156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1C0D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C0D6F" w:rsidRDefault="001C0D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1C0D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311" w:lineRule="auto"/>
              <w:ind w:left="0" w:firstLine="0"/>
              <w:jc w:val="left"/>
            </w:pPr>
            <w:r>
              <w:t xml:space="preserve">Практическая работа  </w:t>
            </w:r>
          </w:p>
          <w:p w:rsidR="001C0D6F" w:rsidRDefault="00EF6494">
            <w:pPr>
              <w:spacing w:after="5" w:line="294" w:lineRule="auto"/>
              <w:ind w:left="0" w:firstLine="0"/>
              <w:jc w:val="left"/>
            </w:pPr>
            <w:r>
              <w:t xml:space="preserve">Индивидуальная, парная, групповая/ </w:t>
            </w:r>
          </w:p>
          <w:p w:rsidR="001C0D6F" w:rsidRDefault="00EF6494">
            <w:pPr>
              <w:spacing w:after="57" w:line="259" w:lineRule="auto"/>
              <w:ind w:left="0" w:firstLine="0"/>
              <w:jc w:val="left"/>
            </w:pPr>
            <w:r>
              <w:t xml:space="preserve">Познавательная  </w:t>
            </w:r>
          </w:p>
          <w:p w:rsidR="001C0D6F" w:rsidRDefault="00EF6494">
            <w:pPr>
              <w:spacing w:after="50" w:line="259" w:lineRule="auto"/>
              <w:ind w:left="0" w:firstLine="0"/>
              <w:jc w:val="left"/>
            </w:pPr>
            <w:r>
              <w:t xml:space="preserve">Творческая  </w:t>
            </w:r>
          </w:p>
          <w:p w:rsidR="001C0D6F" w:rsidRDefault="00EF6494">
            <w:pPr>
              <w:spacing w:after="0" w:line="259" w:lineRule="auto"/>
              <w:ind w:left="0" w:firstLine="0"/>
              <w:jc w:val="left"/>
            </w:pPr>
            <w:r>
              <w:t xml:space="preserve">Практическая   </w:t>
            </w:r>
          </w:p>
        </w:tc>
      </w:tr>
      <w:tr w:rsidR="001C0D6F">
        <w:trPr>
          <w:trHeight w:val="312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5" w:firstLine="0"/>
              <w:jc w:val="left"/>
            </w:pPr>
            <w:r>
              <w:t xml:space="preserve">5  </w:t>
            </w:r>
          </w:p>
        </w:tc>
        <w:tc>
          <w:tcPr>
            <w:tcW w:w="6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>Финансовая грамотность семьи</w:t>
            </w:r>
            <w:r>
              <w:t xml:space="preserve"> 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248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1C0D6F">
        <w:trPr>
          <w:trHeight w:val="274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29" w:firstLine="0"/>
              <w:jc w:val="left"/>
            </w:pPr>
            <w:r>
              <w:t xml:space="preserve"> </w:t>
            </w:r>
          </w:p>
        </w:tc>
        <w:tc>
          <w:tcPr>
            <w:tcW w:w="6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4" w:firstLine="0"/>
              <w:jc w:val="left"/>
            </w:pPr>
            <w:r>
              <w:t xml:space="preserve">Функции налогов. Налоги, уплачиваемые предприятиями. </w:t>
            </w:r>
          </w:p>
          <w:p w:rsidR="001C0D6F" w:rsidRDefault="00EF6494">
            <w:pPr>
              <w:spacing w:after="34" w:line="259" w:lineRule="auto"/>
              <w:ind w:left="4" w:firstLine="0"/>
              <w:jc w:val="left"/>
            </w:pPr>
            <w:r>
              <w:t xml:space="preserve">Основы денежной и бюджетной политики государства. </w:t>
            </w:r>
          </w:p>
          <w:p w:rsidR="001C0D6F" w:rsidRDefault="00EF6494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t>Денежнокредитная</w:t>
            </w:r>
            <w:proofErr w:type="spellEnd"/>
            <w:r>
              <w:t xml:space="preserve"> (монетарная) политика.  </w:t>
            </w:r>
          </w:p>
          <w:p w:rsidR="001C0D6F" w:rsidRDefault="00EF6494">
            <w:pPr>
              <w:spacing w:after="0" w:line="259" w:lineRule="auto"/>
              <w:ind w:left="4" w:right="200" w:firstLine="0"/>
              <w:jc w:val="left"/>
            </w:pPr>
            <w:r>
              <w:t xml:space="preserve">Государственный бюджет. Государственный долг. Экономическая деятельность и ее измерители. ВВП и ВНП – основные макроэкономические показатели.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3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72" w:lineRule="auto"/>
              <w:ind w:left="0" w:firstLine="0"/>
              <w:jc w:val="left"/>
            </w:pPr>
            <w:r>
              <w:t xml:space="preserve"> Беседа  Теоретический урок  </w:t>
            </w:r>
          </w:p>
          <w:p w:rsidR="001C0D6F" w:rsidRDefault="00EF6494">
            <w:pPr>
              <w:spacing w:after="0" w:line="314" w:lineRule="auto"/>
              <w:ind w:left="0" w:firstLine="0"/>
              <w:jc w:val="left"/>
            </w:pPr>
            <w:r>
              <w:t xml:space="preserve">Практическая работа  </w:t>
            </w:r>
          </w:p>
          <w:p w:rsidR="001C0D6F" w:rsidRDefault="00EF6494">
            <w:pPr>
              <w:spacing w:after="24" w:line="295" w:lineRule="auto"/>
              <w:ind w:left="0" w:firstLine="0"/>
              <w:jc w:val="left"/>
            </w:pPr>
            <w:r>
              <w:t xml:space="preserve">Индивидуальная, парная, групповая/ Познавательная  </w:t>
            </w:r>
          </w:p>
          <w:p w:rsidR="001C0D6F" w:rsidRDefault="00EF6494">
            <w:pPr>
              <w:spacing w:after="0" w:line="259" w:lineRule="auto"/>
              <w:ind w:left="0" w:firstLine="0"/>
              <w:jc w:val="left"/>
            </w:pPr>
            <w:r>
              <w:t xml:space="preserve">Практическая   </w:t>
            </w:r>
          </w:p>
        </w:tc>
      </w:tr>
      <w:tr w:rsidR="001C0D6F">
        <w:trPr>
          <w:trHeight w:val="400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29" w:firstLine="0"/>
              <w:jc w:val="left"/>
            </w:pPr>
            <w:r>
              <w:t xml:space="preserve"> </w:t>
            </w:r>
          </w:p>
        </w:tc>
        <w:tc>
          <w:tcPr>
            <w:tcW w:w="6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88" w:firstLine="0"/>
              <w:jc w:val="left"/>
            </w:pPr>
            <w:r>
              <w:rPr>
                <w:b/>
              </w:rPr>
              <w:t xml:space="preserve">34 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1C0D6F" w:rsidRDefault="00EF6494">
      <w:pPr>
        <w:spacing w:after="115" w:line="259" w:lineRule="auto"/>
        <w:ind w:left="16" w:firstLine="0"/>
        <w:jc w:val="left"/>
      </w:pPr>
      <w:r>
        <w:t xml:space="preserve"> </w:t>
      </w:r>
    </w:p>
    <w:p w:rsidR="001C0D6F" w:rsidRDefault="00EF6494">
      <w:pPr>
        <w:spacing w:after="50" w:line="259" w:lineRule="auto"/>
        <w:ind w:left="10" w:right="1453"/>
        <w:jc w:val="right"/>
      </w:pPr>
      <w:r>
        <w:rPr>
          <w:b/>
        </w:rPr>
        <w:t xml:space="preserve">Схема тематического планирования внеурочной деятельности </w:t>
      </w:r>
    </w:p>
    <w:p w:rsidR="001C0D6F" w:rsidRDefault="00182F07" w:rsidP="00182F07">
      <w:pPr>
        <w:pStyle w:val="2"/>
        <w:ind w:left="11"/>
        <w:jc w:val="center"/>
      </w:pPr>
      <w:r>
        <w:t>10-</w:t>
      </w:r>
      <w:r w:rsidR="00EF6494">
        <w:t>11класс</w:t>
      </w:r>
    </w:p>
    <w:p w:rsidR="00182F07" w:rsidRPr="00182F07" w:rsidRDefault="00182F07" w:rsidP="00182F07">
      <w:bookmarkStart w:id="0" w:name="_GoBack"/>
      <w:bookmarkEnd w:id="0"/>
    </w:p>
    <w:tbl>
      <w:tblPr>
        <w:tblStyle w:val="TableGrid"/>
        <w:tblW w:w="10376" w:type="dxa"/>
        <w:tblInd w:w="-1005" w:type="dxa"/>
        <w:tblCellMar>
          <w:top w:w="6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565"/>
        <w:gridCol w:w="8822"/>
        <w:gridCol w:w="989"/>
      </w:tblGrid>
      <w:tr w:rsidR="001C0D6F">
        <w:trPr>
          <w:trHeight w:val="560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16" w:line="259" w:lineRule="auto"/>
              <w:ind w:left="1" w:firstLine="0"/>
            </w:pPr>
            <w:r>
              <w:t>№</w:t>
            </w:r>
          </w:p>
          <w:p w:rsidR="001C0D6F" w:rsidRDefault="00EF6494">
            <w:pPr>
              <w:spacing w:after="0" w:line="259" w:lineRule="auto"/>
              <w:ind w:left="1" w:firstLine="0"/>
              <w:jc w:val="left"/>
            </w:pPr>
            <w:r>
              <w:t xml:space="preserve">п/п </w:t>
            </w:r>
          </w:p>
        </w:tc>
        <w:tc>
          <w:tcPr>
            <w:tcW w:w="8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0" w:right="35" w:firstLine="0"/>
              <w:jc w:val="center"/>
            </w:pPr>
            <w:r>
              <w:t xml:space="preserve">Наименование разделов и тем занятий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0" w:firstLine="0"/>
              <w:jc w:val="left"/>
            </w:pPr>
            <w:r>
              <w:t xml:space="preserve">Кол-во часов </w:t>
            </w:r>
          </w:p>
        </w:tc>
      </w:tr>
      <w:tr w:rsidR="001C0D6F">
        <w:trPr>
          <w:trHeight w:val="288"/>
        </w:trPr>
        <w:tc>
          <w:tcPr>
            <w:tcW w:w="93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C0D6F" w:rsidRDefault="00EF6494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</w:rPr>
              <w:t xml:space="preserve">Раздел 1. </w:t>
            </w: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  <w:r>
              <w:rPr>
                <w:b/>
              </w:rPr>
              <w:t xml:space="preserve">Семья и её функция 8 ч. </w:t>
            </w:r>
          </w:p>
        </w:tc>
        <w:tc>
          <w:tcPr>
            <w:tcW w:w="98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C0D6F" w:rsidRDefault="001C0D6F">
            <w:pPr>
              <w:spacing w:after="160" w:line="259" w:lineRule="auto"/>
              <w:ind w:left="0" w:firstLine="0"/>
              <w:jc w:val="left"/>
            </w:pPr>
          </w:p>
        </w:tc>
      </w:tr>
      <w:tr w:rsidR="001C0D6F">
        <w:trPr>
          <w:trHeight w:val="308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8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4" w:firstLine="0"/>
              <w:jc w:val="left"/>
            </w:pPr>
            <w:r>
              <w:t xml:space="preserve">Семья и брак. Брак как основа семьи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1C0D6F">
        <w:trPr>
          <w:trHeight w:val="308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" w:firstLine="0"/>
              <w:jc w:val="left"/>
            </w:pPr>
            <w:r>
              <w:t xml:space="preserve">2 </w:t>
            </w:r>
          </w:p>
        </w:tc>
        <w:tc>
          <w:tcPr>
            <w:tcW w:w="8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4" w:firstLine="0"/>
              <w:jc w:val="left"/>
            </w:pPr>
            <w:r>
              <w:t xml:space="preserve">Тенденции развития семьи в современном обществе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1C0D6F">
        <w:trPr>
          <w:trHeight w:val="308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" w:firstLine="0"/>
              <w:jc w:val="left"/>
            </w:pPr>
            <w:r>
              <w:t xml:space="preserve">3 </w:t>
            </w:r>
          </w:p>
        </w:tc>
        <w:tc>
          <w:tcPr>
            <w:tcW w:w="8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4" w:firstLine="0"/>
              <w:jc w:val="left"/>
            </w:pPr>
            <w:r>
              <w:t xml:space="preserve">Проблема неполных семей. 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1C0D6F">
        <w:trPr>
          <w:trHeight w:val="304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" w:firstLine="0"/>
              <w:jc w:val="left"/>
            </w:pPr>
            <w:r>
              <w:t xml:space="preserve">4 </w:t>
            </w:r>
          </w:p>
        </w:tc>
        <w:tc>
          <w:tcPr>
            <w:tcW w:w="8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4" w:firstLine="0"/>
              <w:jc w:val="left"/>
            </w:pPr>
            <w:r>
              <w:t xml:space="preserve">Современная демографическая ситуация в Российской Федерации. 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1C0D6F">
        <w:trPr>
          <w:trHeight w:val="288"/>
        </w:trPr>
        <w:tc>
          <w:tcPr>
            <w:tcW w:w="93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C0D6F" w:rsidRDefault="00EF6494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Раздел 2. Семья и школа 2 ч. </w:t>
            </w:r>
          </w:p>
        </w:tc>
        <w:tc>
          <w:tcPr>
            <w:tcW w:w="98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C0D6F" w:rsidRDefault="001C0D6F">
            <w:pPr>
              <w:spacing w:after="160" w:line="259" w:lineRule="auto"/>
              <w:ind w:left="0" w:firstLine="0"/>
              <w:jc w:val="left"/>
            </w:pPr>
          </w:p>
        </w:tc>
      </w:tr>
      <w:tr w:rsidR="001C0D6F">
        <w:trPr>
          <w:trHeight w:val="309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" w:firstLine="0"/>
              <w:jc w:val="left"/>
            </w:pPr>
            <w:r>
              <w:t xml:space="preserve">5 </w:t>
            </w:r>
          </w:p>
        </w:tc>
        <w:tc>
          <w:tcPr>
            <w:tcW w:w="8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12" w:firstLine="0"/>
              <w:jc w:val="left"/>
            </w:pPr>
            <w:r>
              <w:t xml:space="preserve">Правила поведения в общественных местах 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0" w:firstLine="0"/>
              <w:jc w:val="left"/>
            </w:pPr>
            <w:r>
              <w:t xml:space="preserve">1  </w:t>
            </w:r>
          </w:p>
        </w:tc>
      </w:tr>
      <w:tr w:rsidR="001C0D6F">
        <w:trPr>
          <w:trHeight w:val="308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" w:firstLine="0"/>
              <w:jc w:val="left"/>
            </w:pPr>
            <w:r>
              <w:t xml:space="preserve">6 </w:t>
            </w:r>
          </w:p>
        </w:tc>
        <w:tc>
          <w:tcPr>
            <w:tcW w:w="8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12" w:firstLine="0"/>
              <w:jc w:val="left"/>
            </w:pPr>
            <w:r>
              <w:t xml:space="preserve">Культура общения со сверстниками по телефону. 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0" w:firstLine="0"/>
              <w:jc w:val="left"/>
            </w:pPr>
            <w:r>
              <w:t xml:space="preserve">1  </w:t>
            </w:r>
          </w:p>
        </w:tc>
      </w:tr>
      <w:tr w:rsidR="001C0D6F">
        <w:trPr>
          <w:trHeight w:val="284"/>
        </w:trPr>
        <w:tc>
          <w:tcPr>
            <w:tcW w:w="93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C0D6F" w:rsidRDefault="00EF6494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Раздел 3. Семья и ценности 8 ч. </w:t>
            </w:r>
          </w:p>
        </w:tc>
        <w:tc>
          <w:tcPr>
            <w:tcW w:w="98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C0D6F" w:rsidRDefault="001C0D6F">
            <w:pPr>
              <w:spacing w:after="160" w:line="259" w:lineRule="auto"/>
              <w:ind w:left="0" w:firstLine="0"/>
              <w:jc w:val="left"/>
            </w:pPr>
          </w:p>
        </w:tc>
      </w:tr>
      <w:tr w:rsidR="001C0D6F">
        <w:trPr>
          <w:trHeight w:val="308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" w:firstLine="0"/>
              <w:jc w:val="left"/>
            </w:pPr>
            <w:r>
              <w:t xml:space="preserve">7 </w:t>
            </w:r>
          </w:p>
        </w:tc>
        <w:tc>
          <w:tcPr>
            <w:tcW w:w="8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4" w:firstLine="0"/>
              <w:jc w:val="left"/>
            </w:pPr>
            <w:r>
              <w:t xml:space="preserve">Религиозные объединения и организации в Российской Федерации  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0" w:firstLine="0"/>
              <w:jc w:val="left"/>
            </w:pPr>
            <w:r>
              <w:t xml:space="preserve">1  </w:t>
            </w:r>
          </w:p>
        </w:tc>
      </w:tr>
      <w:tr w:rsidR="001C0D6F">
        <w:trPr>
          <w:trHeight w:val="308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" w:firstLine="0"/>
              <w:jc w:val="left"/>
            </w:pPr>
            <w:r>
              <w:t xml:space="preserve">8 </w:t>
            </w:r>
          </w:p>
        </w:tc>
        <w:tc>
          <w:tcPr>
            <w:tcW w:w="8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4" w:firstLine="0"/>
              <w:jc w:val="left"/>
            </w:pPr>
            <w:r>
              <w:t xml:space="preserve">Религиозные объединения и организации в Российской Федерации  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0" w:firstLine="0"/>
              <w:jc w:val="left"/>
            </w:pPr>
            <w:r>
              <w:t xml:space="preserve">1  </w:t>
            </w:r>
          </w:p>
        </w:tc>
      </w:tr>
      <w:tr w:rsidR="001C0D6F">
        <w:trPr>
          <w:trHeight w:val="308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" w:firstLine="0"/>
              <w:jc w:val="left"/>
            </w:pPr>
            <w:r>
              <w:t xml:space="preserve">9 </w:t>
            </w:r>
          </w:p>
        </w:tc>
        <w:tc>
          <w:tcPr>
            <w:tcW w:w="8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4" w:firstLine="0"/>
              <w:jc w:val="left"/>
            </w:pPr>
            <w:r>
              <w:t xml:space="preserve">Брак и семья с позиций иудаизма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1C0D6F">
        <w:trPr>
          <w:trHeight w:val="308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" w:firstLine="0"/>
              <w:jc w:val="left"/>
            </w:pPr>
            <w:r>
              <w:t xml:space="preserve">10 </w:t>
            </w:r>
          </w:p>
        </w:tc>
        <w:tc>
          <w:tcPr>
            <w:tcW w:w="8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4" w:firstLine="0"/>
              <w:jc w:val="left"/>
            </w:pPr>
            <w:r>
              <w:t xml:space="preserve">Православие о браке и семье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1C0D6F">
        <w:trPr>
          <w:trHeight w:val="308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" w:firstLine="0"/>
              <w:jc w:val="left"/>
            </w:pPr>
            <w:r>
              <w:t xml:space="preserve">11 </w:t>
            </w:r>
          </w:p>
        </w:tc>
        <w:tc>
          <w:tcPr>
            <w:tcW w:w="8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4" w:firstLine="0"/>
              <w:jc w:val="left"/>
            </w:pPr>
            <w:r>
              <w:t xml:space="preserve">Традиции брака и семьи в буддизме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1C0D6F">
        <w:trPr>
          <w:trHeight w:val="308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" w:firstLine="0"/>
              <w:jc w:val="left"/>
            </w:pPr>
            <w:r>
              <w:lastRenderedPageBreak/>
              <w:t xml:space="preserve">12 </w:t>
            </w:r>
          </w:p>
        </w:tc>
        <w:tc>
          <w:tcPr>
            <w:tcW w:w="8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4" w:firstLine="0"/>
            </w:pPr>
            <w:r>
              <w:t xml:space="preserve">Мусульманский брак: традиционное и современное. Модели мусульманской семьи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1C0D6F">
        <w:trPr>
          <w:trHeight w:val="288"/>
        </w:trPr>
        <w:tc>
          <w:tcPr>
            <w:tcW w:w="93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C0D6F" w:rsidRDefault="00EF6494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Раздел 4.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</w:rPr>
              <w:t xml:space="preserve"> Семья и здоровье 10 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C0D6F" w:rsidRDefault="001C0D6F">
            <w:pPr>
              <w:spacing w:after="160" w:line="259" w:lineRule="auto"/>
              <w:ind w:left="0" w:firstLine="0"/>
              <w:jc w:val="left"/>
            </w:pPr>
          </w:p>
        </w:tc>
      </w:tr>
      <w:tr w:rsidR="001C0D6F">
        <w:trPr>
          <w:trHeight w:val="308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" w:firstLine="0"/>
              <w:jc w:val="left"/>
            </w:pPr>
            <w:r>
              <w:t xml:space="preserve">15 </w:t>
            </w:r>
          </w:p>
        </w:tc>
        <w:tc>
          <w:tcPr>
            <w:tcW w:w="8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12" w:firstLine="0"/>
              <w:jc w:val="left"/>
            </w:pPr>
            <w:r>
              <w:t xml:space="preserve">Рациональное питание 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1C0D6F">
        <w:trPr>
          <w:trHeight w:val="308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" w:firstLine="0"/>
              <w:jc w:val="left"/>
            </w:pPr>
            <w:r>
              <w:t xml:space="preserve">16 </w:t>
            </w:r>
          </w:p>
        </w:tc>
        <w:tc>
          <w:tcPr>
            <w:tcW w:w="8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12" w:firstLine="0"/>
              <w:jc w:val="left"/>
            </w:pPr>
            <w:r>
              <w:t xml:space="preserve">Роль витаминов. 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0" w:firstLine="0"/>
              <w:jc w:val="left"/>
            </w:pPr>
            <w:r>
              <w:t xml:space="preserve">2  </w:t>
            </w:r>
          </w:p>
        </w:tc>
      </w:tr>
      <w:tr w:rsidR="001C0D6F">
        <w:trPr>
          <w:trHeight w:val="304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" w:firstLine="0"/>
              <w:jc w:val="left"/>
            </w:pPr>
            <w:r>
              <w:t xml:space="preserve">17 </w:t>
            </w:r>
          </w:p>
        </w:tc>
        <w:tc>
          <w:tcPr>
            <w:tcW w:w="8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12" w:firstLine="0"/>
              <w:jc w:val="left"/>
            </w:pPr>
            <w:r>
              <w:t xml:space="preserve">Активная деятельность. 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0" w:firstLine="0"/>
              <w:jc w:val="left"/>
            </w:pPr>
            <w:r>
              <w:t xml:space="preserve">2  </w:t>
            </w:r>
          </w:p>
        </w:tc>
      </w:tr>
      <w:tr w:rsidR="001C0D6F">
        <w:trPr>
          <w:trHeight w:val="309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" w:firstLine="0"/>
              <w:jc w:val="left"/>
            </w:pPr>
            <w:r>
              <w:t xml:space="preserve">18 </w:t>
            </w:r>
          </w:p>
        </w:tc>
        <w:tc>
          <w:tcPr>
            <w:tcW w:w="8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12" w:firstLine="0"/>
              <w:jc w:val="left"/>
            </w:pPr>
            <w:r>
              <w:t xml:space="preserve">Положительные эмоции. 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1C0D6F">
        <w:trPr>
          <w:trHeight w:val="308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" w:firstLine="0"/>
              <w:jc w:val="left"/>
            </w:pPr>
            <w:r>
              <w:t xml:space="preserve">19 </w:t>
            </w:r>
          </w:p>
        </w:tc>
        <w:tc>
          <w:tcPr>
            <w:tcW w:w="8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12" w:firstLine="0"/>
              <w:jc w:val="left"/>
            </w:pPr>
            <w:r>
              <w:t xml:space="preserve">Зависимость 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1C0D6F">
        <w:trPr>
          <w:trHeight w:val="308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" w:firstLine="0"/>
              <w:jc w:val="left"/>
            </w:pPr>
            <w:r>
              <w:t xml:space="preserve">20 </w:t>
            </w:r>
          </w:p>
        </w:tc>
        <w:tc>
          <w:tcPr>
            <w:tcW w:w="8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12" w:firstLine="0"/>
              <w:jc w:val="left"/>
            </w:pPr>
            <w:r>
              <w:t xml:space="preserve">Болезнь. Лекарства. 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1C0D6F">
        <w:trPr>
          <w:trHeight w:val="288"/>
        </w:trPr>
        <w:tc>
          <w:tcPr>
            <w:tcW w:w="93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C0D6F" w:rsidRDefault="00EF6494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Раздел 5.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</w:rPr>
              <w:t>Финансовая грамотность семьи 6 ч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C0D6F" w:rsidRDefault="001C0D6F">
            <w:pPr>
              <w:spacing w:after="160" w:line="259" w:lineRule="auto"/>
              <w:ind w:left="0" w:firstLine="0"/>
              <w:jc w:val="left"/>
            </w:pPr>
          </w:p>
        </w:tc>
      </w:tr>
      <w:tr w:rsidR="001C0D6F">
        <w:trPr>
          <w:trHeight w:val="308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" w:firstLine="0"/>
              <w:jc w:val="left"/>
            </w:pPr>
            <w:r>
              <w:t xml:space="preserve">19 </w:t>
            </w:r>
          </w:p>
        </w:tc>
        <w:tc>
          <w:tcPr>
            <w:tcW w:w="8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12" w:firstLine="0"/>
              <w:jc w:val="left"/>
            </w:pPr>
            <w:r>
              <w:t xml:space="preserve">Функции налогов. Налоги, уплачиваемые предприятием. 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0" w:firstLine="0"/>
              <w:jc w:val="left"/>
            </w:pPr>
            <w:r>
              <w:t xml:space="preserve">2  </w:t>
            </w:r>
          </w:p>
        </w:tc>
      </w:tr>
      <w:tr w:rsidR="001C0D6F">
        <w:trPr>
          <w:trHeight w:val="308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" w:firstLine="0"/>
              <w:jc w:val="left"/>
            </w:pPr>
            <w:r>
              <w:t xml:space="preserve">20 </w:t>
            </w:r>
          </w:p>
        </w:tc>
        <w:tc>
          <w:tcPr>
            <w:tcW w:w="8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12" w:firstLine="0"/>
              <w:jc w:val="left"/>
            </w:pPr>
            <w:r>
              <w:t xml:space="preserve">Основы денежной и бюджетной политики государства. 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0" w:firstLine="0"/>
              <w:jc w:val="left"/>
            </w:pPr>
            <w:r>
              <w:t xml:space="preserve">1  </w:t>
            </w:r>
          </w:p>
        </w:tc>
      </w:tr>
      <w:tr w:rsidR="001C0D6F">
        <w:trPr>
          <w:trHeight w:val="308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" w:firstLine="0"/>
              <w:jc w:val="left"/>
            </w:pPr>
            <w:r>
              <w:t xml:space="preserve">21 </w:t>
            </w:r>
          </w:p>
        </w:tc>
        <w:tc>
          <w:tcPr>
            <w:tcW w:w="8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12" w:firstLine="0"/>
              <w:jc w:val="left"/>
            </w:pPr>
            <w:r>
              <w:t xml:space="preserve">Государственный бюджет. Государственный долг. 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0" w:firstLine="0"/>
              <w:jc w:val="left"/>
            </w:pPr>
            <w:r>
              <w:t xml:space="preserve">1  </w:t>
            </w:r>
          </w:p>
        </w:tc>
      </w:tr>
      <w:tr w:rsidR="001C0D6F">
        <w:trPr>
          <w:trHeight w:val="309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" w:firstLine="0"/>
              <w:jc w:val="left"/>
            </w:pPr>
            <w:r>
              <w:t xml:space="preserve">22 </w:t>
            </w:r>
          </w:p>
        </w:tc>
        <w:tc>
          <w:tcPr>
            <w:tcW w:w="8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12" w:firstLine="0"/>
              <w:jc w:val="left"/>
            </w:pPr>
            <w:r>
              <w:t xml:space="preserve">Экономическая деятельность и её показатели. 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0" w:firstLine="0"/>
              <w:jc w:val="left"/>
            </w:pPr>
            <w:r>
              <w:t xml:space="preserve">1  </w:t>
            </w:r>
          </w:p>
        </w:tc>
      </w:tr>
      <w:tr w:rsidR="001C0D6F">
        <w:trPr>
          <w:trHeight w:val="308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" w:firstLine="0"/>
              <w:jc w:val="left"/>
            </w:pPr>
            <w:r>
              <w:t xml:space="preserve">23 </w:t>
            </w:r>
          </w:p>
        </w:tc>
        <w:tc>
          <w:tcPr>
            <w:tcW w:w="8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12" w:firstLine="0"/>
              <w:jc w:val="left"/>
            </w:pPr>
            <w:r>
              <w:t xml:space="preserve">ВВП и ВНП – основные макроэкономические показатели. 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0" w:firstLine="0"/>
              <w:jc w:val="left"/>
            </w:pPr>
            <w:r>
              <w:t xml:space="preserve">1  </w:t>
            </w:r>
          </w:p>
        </w:tc>
      </w:tr>
      <w:tr w:rsidR="001C0D6F">
        <w:trPr>
          <w:trHeight w:val="288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8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Итого: 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0D6F" w:rsidRDefault="00EF649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34 </w:t>
            </w:r>
          </w:p>
        </w:tc>
      </w:tr>
    </w:tbl>
    <w:p w:rsidR="001C0D6F" w:rsidRDefault="00EF6494">
      <w:pPr>
        <w:spacing w:after="162" w:line="259" w:lineRule="auto"/>
        <w:ind w:left="1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C0D6F" w:rsidRDefault="00EF6494">
      <w:pPr>
        <w:spacing w:after="158" w:line="259" w:lineRule="auto"/>
        <w:ind w:left="1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C0D6F" w:rsidRDefault="00EF6494">
      <w:pPr>
        <w:spacing w:after="162" w:line="259" w:lineRule="auto"/>
        <w:ind w:left="1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C0D6F" w:rsidRDefault="00EF6494">
      <w:pPr>
        <w:spacing w:after="0" w:line="259" w:lineRule="auto"/>
        <w:ind w:left="16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1C0D6F">
      <w:pgSz w:w="11908" w:h="16836"/>
      <w:pgMar w:top="1137" w:right="789" w:bottom="1156" w:left="16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1A40"/>
    <w:multiLevelType w:val="hybridMultilevel"/>
    <w:tmpl w:val="9BA0D584"/>
    <w:lvl w:ilvl="0" w:tplc="AD425B6E">
      <w:start w:val="1"/>
      <w:numFmt w:val="decimal"/>
      <w:lvlText w:val="%1.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F67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4E2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A0B4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C5D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A0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600C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2069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B651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1C221B"/>
    <w:multiLevelType w:val="hybridMultilevel"/>
    <w:tmpl w:val="3BAC838C"/>
    <w:lvl w:ilvl="0" w:tplc="0C48750E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3C28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5EFD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FA65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9AC7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F6362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CC0D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807DE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8E8B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EE70A4"/>
    <w:multiLevelType w:val="hybridMultilevel"/>
    <w:tmpl w:val="1F0C7840"/>
    <w:lvl w:ilvl="0" w:tplc="D39A4C1E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2E14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A05D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0077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1425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0459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E0B6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EA80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D042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335A83"/>
    <w:multiLevelType w:val="hybridMultilevel"/>
    <w:tmpl w:val="449A5DDE"/>
    <w:lvl w:ilvl="0" w:tplc="77161D06">
      <w:start w:val="1"/>
      <w:numFmt w:val="bullet"/>
      <w:lvlText w:val="•"/>
      <w:lvlJc w:val="left"/>
      <w:pPr>
        <w:ind w:left="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D235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D017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164C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34E9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5CC8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CE68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5E01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E78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105D50"/>
    <w:multiLevelType w:val="hybridMultilevel"/>
    <w:tmpl w:val="3BAC8380"/>
    <w:lvl w:ilvl="0" w:tplc="5030D2B2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C23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CAED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3C85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7074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18F3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9063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D0A7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627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E000E90"/>
    <w:multiLevelType w:val="hybridMultilevel"/>
    <w:tmpl w:val="DF44DDFE"/>
    <w:lvl w:ilvl="0" w:tplc="02BE73EE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0490C">
      <w:start w:val="1"/>
      <w:numFmt w:val="decimal"/>
      <w:lvlRestart w:val="0"/>
      <w:lvlText w:val="%2.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C25275CA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69F40F76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6478BBDA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475C00FC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30D0FE6C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26502A86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E1669F20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F5E004B"/>
    <w:multiLevelType w:val="hybridMultilevel"/>
    <w:tmpl w:val="CC80BFE2"/>
    <w:lvl w:ilvl="0" w:tplc="BEDA3D3C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F46C3C">
      <w:start w:val="1"/>
      <w:numFmt w:val="bullet"/>
      <w:lvlText w:val="o"/>
      <w:lvlJc w:val="left"/>
      <w:pPr>
        <w:ind w:left="1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86919A">
      <w:start w:val="1"/>
      <w:numFmt w:val="bullet"/>
      <w:lvlText w:val="▪"/>
      <w:lvlJc w:val="left"/>
      <w:pPr>
        <w:ind w:left="2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20476">
      <w:start w:val="1"/>
      <w:numFmt w:val="bullet"/>
      <w:lvlText w:val="•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A461D0">
      <w:start w:val="1"/>
      <w:numFmt w:val="bullet"/>
      <w:lvlText w:val="o"/>
      <w:lvlJc w:val="left"/>
      <w:pPr>
        <w:ind w:left="3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CA0F8E">
      <w:start w:val="1"/>
      <w:numFmt w:val="bullet"/>
      <w:lvlText w:val="▪"/>
      <w:lvlJc w:val="left"/>
      <w:pPr>
        <w:ind w:left="4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4E1A8">
      <w:start w:val="1"/>
      <w:numFmt w:val="bullet"/>
      <w:lvlText w:val="•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365C9E">
      <w:start w:val="1"/>
      <w:numFmt w:val="bullet"/>
      <w:lvlText w:val="o"/>
      <w:lvlJc w:val="left"/>
      <w:pPr>
        <w:ind w:left="5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0C968E">
      <w:start w:val="1"/>
      <w:numFmt w:val="bullet"/>
      <w:lvlText w:val="▪"/>
      <w:lvlJc w:val="left"/>
      <w:pPr>
        <w:ind w:left="6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6F"/>
    <w:rsid w:val="00182F07"/>
    <w:rsid w:val="001C0D6F"/>
    <w:rsid w:val="00E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4" w:line="270" w:lineRule="auto"/>
      <w:ind w:left="2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8" w:lineRule="auto"/>
      <w:ind w:left="564" w:right="613"/>
      <w:jc w:val="center"/>
      <w:outlineLvl w:val="0"/>
    </w:pPr>
    <w:rPr>
      <w:rFonts w:ascii="Times New Roman" w:eastAsia="Times New Roman" w:hAnsi="Times New Roman" w:cs="Times New Roman"/>
      <w:color w:val="000000"/>
      <w:sz w:val="7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6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4" w:line="270" w:lineRule="auto"/>
      <w:ind w:left="2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8" w:lineRule="auto"/>
      <w:ind w:left="564" w:right="613"/>
      <w:jc w:val="center"/>
      <w:outlineLvl w:val="0"/>
    </w:pPr>
    <w:rPr>
      <w:rFonts w:ascii="Times New Roman" w:eastAsia="Times New Roman" w:hAnsi="Times New Roman" w:cs="Times New Roman"/>
      <w:color w:val="000000"/>
      <w:sz w:val="7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6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(HOME)</cp:lastModifiedBy>
  <cp:revision>2</cp:revision>
  <dcterms:created xsi:type="dcterms:W3CDTF">2024-09-10T15:44:00Z</dcterms:created>
  <dcterms:modified xsi:type="dcterms:W3CDTF">2024-09-10T15:44:00Z</dcterms:modified>
</cp:coreProperties>
</file>